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1FFE7" w14:textId="03BCC721" w:rsidR="00C33C1C" w:rsidRPr="00527D8C" w:rsidRDefault="00C75EAF" w:rsidP="00527D8C">
      <w:pPr>
        <w:spacing w:line="360" w:lineRule="auto"/>
        <w:rPr>
          <w:rFonts w:cs="Arial"/>
          <w:color w:val="C00000"/>
          <w:sz w:val="40"/>
          <w:szCs w:val="40"/>
        </w:rPr>
      </w:pPr>
      <w:r w:rsidRPr="000861C0">
        <w:rPr>
          <w:rFonts w:cs="Arial"/>
          <w:b/>
          <w:bCs/>
          <w:color w:val="C00000"/>
          <w:kern w:val="32"/>
          <w:sz w:val="40"/>
          <w:szCs w:val="40"/>
        </w:rPr>
        <w:t>REZEPT</w:t>
      </w:r>
      <w:r w:rsidR="00EC57DC" w:rsidRPr="000861C0">
        <w:rPr>
          <w:rFonts w:cs="Arial"/>
          <w:b/>
          <w:bCs/>
          <w:color w:val="C00000"/>
          <w:kern w:val="32"/>
          <w:sz w:val="40"/>
          <w:szCs w:val="40"/>
        </w:rPr>
        <w:t>TIPP</w:t>
      </w:r>
      <w:r w:rsidR="00C33C1C" w:rsidRPr="00A203DE">
        <w:rPr>
          <w:rFonts w:cs="Arial"/>
          <w:b/>
          <w:bCs/>
          <w:color w:val="17365D" w:themeColor="text2" w:themeShade="BF"/>
          <w:kern w:val="32"/>
          <w:sz w:val="32"/>
          <w:szCs w:val="32"/>
        </w:rPr>
        <w:br/>
      </w:r>
      <w:r w:rsidR="00203EEE" w:rsidRPr="00203EEE">
        <w:rPr>
          <w:rFonts w:cs="Arial"/>
          <w:b/>
          <w:bCs/>
          <w:color w:val="17365D" w:themeColor="text2" w:themeShade="BF"/>
          <w:kern w:val="32"/>
          <w:sz w:val="32"/>
          <w:szCs w:val="32"/>
        </w:rPr>
        <w:t>Chia-Pudding mit Himbeerpüree</w:t>
      </w:r>
      <w:r w:rsidR="00203EEE">
        <w:rPr>
          <w:rFonts w:cs="Arial"/>
          <w:b/>
          <w:bCs/>
          <w:color w:val="17365D" w:themeColor="text2" w:themeShade="BF"/>
          <w:kern w:val="32"/>
          <w:sz w:val="32"/>
          <w:szCs w:val="32"/>
        </w:rPr>
        <w:t xml:space="preserve"> </w:t>
      </w:r>
      <w:r w:rsidR="005366D2">
        <w:rPr>
          <w:rFonts w:cs="Arial"/>
          <w:b/>
          <w:bCs/>
          <w:color w:val="17365D" w:themeColor="text2" w:themeShade="BF"/>
          <w:kern w:val="32"/>
          <w:sz w:val="32"/>
          <w:szCs w:val="32"/>
        </w:rPr>
        <w:t>und</w:t>
      </w:r>
      <w:r w:rsidR="004F46D8">
        <w:rPr>
          <w:rFonts w:cs="Arial"/>
          <w:b/>
          <w:bCs/>
          <w:color w:val="17365D" w:themeColor="text2" w:themeShade="BF"/>
          <w:kern w:val="32"/>
          <w:sz w:val="32"/>
          <w:szCs w:val="32"/>
        </w:rPr>
        <w:t xml:space="preserve"> Plose Mineralwasser </w:t>
      </w:r>
      <w:r w:rsidR="00203EEE">
        <w:rPr>
          <w:rFonts w:cs="Arial"/>
          <w:b/>
          <w:bCs/>
          <w:color w:val="17365D" w:themeColor="text2" w:themeShade="BF"/>
          <w:kern w:val="32"/>
          <w:sz w:val="32"/>
          <w:szCs w:val="32"/>
        </w:rPr>
        <w:t>Naturale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0"/>
      </w:tblGrid>
      <w:tr w:rsidR="00C33C1C" w:rsidRPr="00096EB8" w14:paraId="166F46B6" w14:textId="77777777" w:rsidTr="00C33C1C">
        <w:tc>
          <w:tcPr>
            <w:tcW w:w="5240" w:type="dxa"/>
            <w:vAlign w:val="center"/>
          </w:tcPr>
          <w:p w14:paraId="5CF7662C" w14:textId="5FA3D28E" w:rsidR="00C33C1C" w:rsidRPr="00C33C1C" w:rsidRDefault="008E1B3B" w:rsidP="00C33C1C">
            <w:pPr>
              <w:keepNext/>
              <w:spacing w:line="360" w:lineRule="auto"/>
              <w:jc w:val="center"/>
              <w:outlineLvl w:val="0"/>
              <w:rPr>
                <w:rFonts w:cs="Arial"/>
                <w:b/>
                <w:bCs/>
                <w:color w:val="17365D" w:themeColor="text2" w:themeShade="BF"/>
                <w:kern w:val="32"/>
                <w:sz w:val="22"/>
                <w:szCs w:val="22"/>
              </w:rPr>
            </w:pPr>
            <w:r>
              <w:rPr>
                <w:rFonts w:cs="Arial"/>
                <w:b/>
                <w:bCs/>
                <w:noProof/>
                <w:color w:val="17365D" w:themeColor="text2" w:themeShade="BF"/>
                <w:kern w:val="32"/>
                <w:sz w:val="22"/>
                <w:szCs w:val="22"/>
              </w:rPr>
              <w:drawing>
                <wp:inline distT="0" distB="0" distL="0" distR="0" wp14:anchorId="2AD16FB3" wp14:editId="57D523A2">
                  <wp:extent cx="2264420" cy="3396950"/>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2264420" cy="3396950"/>
                          </a:xfrm>
                          <a:prstGeom prst="rect">
                            <a:avLst/>
                          </a:prstGeom>
                        </pic:spPr>
                      </pic:pic>
                    </a:graphicData>
                  </a:graphic>
                </wp:inline>
              </w:drawing>
            </w:r>
          </w:p>
        </w:tc>
        <w:tc>
          <w:tcPr>
            <w:tcW w:w="3820" w:type="dxa"/>
          </w:tcPr>
          <w:p w14:paraId="268DD063" w14:textId="681C77D1" w:rsidR="00C33C1C" w:rsidRPr="00096EB8" w:rsidRDefault="00C33C1C" w:rsidP="00C33C1C">
            <w:pPr>
              <w:spacing w:line="360" w:lineRule="auto"/>
              <w:rPr>
                <w:rFonts w:cs="Arial"/>
                <w:b/>
                <w:bCs/>
              </w:rPr>
            </w:pPr>
            <w:r w:rsidRPr="00096EB8">
              <w:rPr>
                <w:rFonts w:cs="Arial"/>
                <w:b/>
                <w:bCs/>
              </w:rPr>
              <w:t>Zutaten</w:t>
            </w:r>
            <w:r w:rsidR="00D7736D" w:rsidRPr="00096EB8">
              <w:rPr>
                <w:rFonts w:cs="Arial"/>
                <w:b/>
                <w:bCs/>
              </w:rPr>
              <w:t xml:space="preserve"> für</w:t>
            </w:r>
            <w:r w:rsidR="005366D2">
              <w:rPr>
                <w:rFonts w:cs="Arial"/>
                <w:b/>
                <w:bCs/>
              </w:rPr>
              <w:t xml:space="preserve"> </w:t>
            </w:r>
            <w:r w:rsidR="0038379D">
              <w:rPr>
                <w:rFonts w:cs="Arial"/>
                <w:b/>
                <w:bCs/>
              </w:rPr>
              <w:t>4 Portionen</w:t>
            </w:r>
            <w:r w:rsidRPr="00096EB8">
              <w:rPr>
                <w:rFonts w:cs="Arial"/>
                <w:b/>
                <w:bCs/>
              </w:rPr>
              <w:t xml:space="preserve">:  </w:t>
            </w:r>
          </w:p>
          <w:p w14:paraId="014741E6" w14:textId="77777777" w:rsidR="0038379D" w:rsidRPr="0038379D" w:rsidRDefault="0038379D" w:rsidP="0038379D">
            <w:pPr>
              <w:pStyle w:val="Listenabsatz"/>
              <w:numPr>
                <w:ilvl w:val="0"/>
                <w:numId w:val="4"/>
              </w:numPr>
              <w:rPr>
                <w:rFonts w:cs="Arial"/>
              </w:rPr>
            </w:pPr>
            <w:r w:rsidRPr="0038379D">
              <w:rPr>
                <w:rFonts w:cs="Arial"/>
              </w:rPr>
              <w:t>60 g + 10 g Chia-Samen</w:t>
            </w:r>
          </w:p>
          <w:p w14:paraId="25B7C988" w14:textId="14BC7FC5" w:rsidR="0038379D" w:rsidRPr="0038379D" w:rsidRDefault="0038379D" w:rsidP="0038379D">
            <w:pPr>
              <w:pStyle w:val="Listenabsatz"/>
              <w:numPr>
                <w:ilvl w:val="0"/>
                <w:numId w:val="4"/>
              </w:numPr>
              <w:rPr>
                <w:rFonts w:cs="Arial"/>
                <w:b/>
                <w:bCs/>
              </w:rPr>
            </w:pPr>
            <w:r w:rsidRPr="0038379D">
              <w:rPr>
                <w:rFonts w:cs="Arial"/>
                <w:b/>
                <w:bCs/>
              </w:rPr>
              <w:t>200 ml + 50 ml Plose Mineralwasser Naturale</w:t>
            </w:r>
          </w:p>
          <w:p w14:paraId="16BB29FF" w14:textId="7DE9554E" w:rsidR="0038379D" w:rsidRPr="0038379D" w:rsidRDefault="0038379D" w:rsidP="0038379D">
            <w:pPr>
              <w:pStyle w:val="Listenabsatz"/>
              <w:numPr>
                <w:ilvl w:val="0"/>
                <w:numId w:val="4"/>
              </w:numPr>
              <w:rPr>
                <w:rFonts w:cs="Arial"/>
              </w:rPr>
            </w:pPr>
            <w:r w:rsidRPr="0038379D">
              <w:rPr>
                <w:rFonts w:cs="Arial"/>
              </w:rPr>
              <w:t>200 ml Kokosdrink</w:t>
            </w:r>
          </w:p>
          <w:p w14:paraId="2546D479" w14:textId="292281D0" w:rsidR="0038379D" w:rsidRPr="0038379D" w:rsidRDefault="0038379D" w:rsidP="0038379D">
            <w:pPr>
              <w:pStyle w:val="Listenabsatz"/>
              <w:numPr>
                <w:ilvl w:val="0"/>
                <w:numId w:val="4"/>
              </w:numPr>
              <w:rPr>
                <w:rFonts w:cs="Arial"/>
              </w:rPr>
            </w:pPr>
            <w:r w:rsidRPr="0038379D">
              <w:rPr>
                <w:rFonts w:cs="Arial"/>
              </w:rPr>
              <w:t>1 TL Agavendicksaft</w:t>
            </w:r>
          </w:p>
          <w:p w14:paraId="2951E3F6" w14:textId="065D6468" w:rsidR="0038379D" w:rsidRPr="0038379D" w:rsidRDefault="0038379D" w:rsidP="0038379D">
            <w:pPr>
              <w:pStyle w:val="Listenabsatz"/>
              <w:numPr>
                <w:ilvl w:val="0"/>
                <w:numId w:val="4"/>
              </w:numPr>
              <w:rPr>
                <w:rFonts w:cs="Arial"/>
              </w:rPr>
            </w:pPr>
            <w:r w:rsidRPr="0038379D">
              <w:rPr>
                <w:rFonts w:cs="Arial"/>
              </w:rPr>
              <w:t>125 g Himbeeren + frische Himbeeren zum Garnieren</w:t>
            </w:r>
          </w:p>
          <w:p w14:paraId="45A326D3" w14:textId="33C29104" w:rsidR="0038379D" w:rsidRPr="0038379D" w:rsidRDefault="0038379D" w:rsidP="0038379D">
            <w:pPr>
              <w:pStyle w:val="Listenabsatz"/>
              <w:numPr>
                <w:ilvl w:val="0"/>
                <w:numId w:val="4"/>
              </w:numPr>
              <w:rPr>
                <w:rFonts w:cs="Arial"/>
              </w:rPr>
            </w:pPr>
            <w:r w:rsidRPr="0038379D">
              <w:rPr>
                <w:rFonts w:cs="Arial"/>
              </w:rPr>
              <w:t>400 g Kokosjoghurt</w:t>
            </w:r>
          </w:p>
          <w:p w14:paraId="68C1FAAD" w14:textId="10D66E87" w:rsidR="00571023" w:rsidRDefault="0038379D" w:rsidP="0038379D">
            <w:pPr>
              <w:numPr>
                <w:ilvl w:val="0"/>
                <w:numId w:val="4"/>
              </w:numPr>
              <w:rPr>
                <w:rFonts w:cs="Arial"/>
              </w:rPr>
            </w:pPr>
            <w:r w:rsidRPr="0038379D">
              <w:rPr>
                <w:rFonts w:cs="Arial"/>
              </w:rPr>
              <w:t>Gepuffte Quinoa zum Garnieren</w:t>
            </w:r>
          </w:p>
          <w:p w14:paraId="1A1799AD" w14:textId="61D3C92E" w:rsidR="005366D2" w:rsidRPr="005366D2" w:rsidRDefault="005366D2" w:rsidP="0038379D">
            <w:pPr>
              <w:pStyle w:val="Listenabsatz"/>
              <w:rPr>
                <w:rFonts w:cs="Arial"/>
                <w:b/>
                <w:bCs/>
              </w:rPr>
            </w:pPr>
          </w:p>
        </w:tc>
      </w:tr>
      <w:tr w:rsidR="00C33C1C" w:rsidRPr="00096EB8" w14:paraId="7C93CD42" w14:textId="77777777" w:rsidTr="00C05337">
        <w:trPr>
          <w:trHeight w:val="5285"/>
        </w:trPr>
        <w:tc>
          <w:tcPr>
            <w:tcW w:w="9060" w:type="dxa"/>
            <w:gridSpan w:val="2"/>
          </w:tcPr>
          <w:p w14:paraId="2126E5CC" w14:textId="77777777" w:rsidR="00E33DD2" w:rsidRPr="00096EB8" w:rsidRDefault="00E33DD2" w:rsidP="00096EB8">
            <w:pPr>
              <w:spacing w:line="360" w:lineRule="auto"/>
              <w:rPr>
                <w:rFonts w:cs="Arial"/>
                <w:b/>
                <w:bCs/>
              </w:rPr>
            </w:pPr>
          </w:p>
          <w:p w14:paraId="34741A2D" w14:textId="167BA99F" w:rsidR="00C33C1C" w:rsidRPr="00096EB8" w:rsidRDefault="00C33C1C" w:rsidP="00096EB8">
            <w:pPr>
              <w:spacing w:line="360" w:lineRule="auto"/>
              <w:rPr>
                <w:rFonts w:cs="Arial"/>
                <w:b/>
                <w:bCs/>
              </w:rPr>
            </w:pPr>
            <w:r w:rsidRPr="00096EB8">
              <w:rPr>
                <w:rFonts w:cs="Arial"/>
                <w:b/>
                <w:bCs/>
              </w:rPr>
              <w:t xml:space="preserve">Zubereitung: </w:t>
            </w:r>
          </w:p>
          <w:p w14:paraId="0D0D36B1" w14:textId="24BFC976" w:rsidR="0038379D" w:rsidRPr="0038379D" w:rsidRDefault="0038379D" w:rsidP="0038379D">
            <w:pPr>
              <w:pStyle w:val="Listenabsatz"/>
              <w:numPr>
                <w:ilvl w:val="0"/>
                <w:numId w:val="3"/>
              </w:numPr>
              <w:spacing w:line="360" w:lineRule="auto"/>
              <w:rPr>
                <w:rFonts w:cs="Arial"/>
              </w:rPr>
            </w:pPr>
            <w:r w:rsidRPr="0038379D">
              <w:rPr>
                <w:rFonts w:cs="Arial"/>
              </w:rPr>
              <w:t xml:space="preserve">Für den Chia-Pudding 60 g Chia-Samen mit 200 ml Plose </w:t>
            </w:r>
            <w:r w:rsidR="009118EA">
              <w:rPr>
                <w:rFonts w:cs="Arial"/>
              </w:rPr>
              <w:t xml:space="preserve">Mineralwasser </w:t>
            </w:r>
            <w:r w:rsidRPr="0038379D">
              <w:rPr>
                <w:rFonts w:cs="Arial"/>
              </w:rPr>
              <w:t>Naturale, 200 ml Kokosdrink und 1</w:t>
            </w:r>
            <w:r>
              <w:rPr>
                <w:rFonts w:cs="Arial"/>
              </w:rPr>
              <w:t xml:space="preserve"> </w:t>
            </w:r>
            <w:r w:rsidRPr="0038379D">
              <w:rPr>
                <w:rFonts w:cs="Arial"/>
              </w:rPr>
              <w:t>TL Agavendicksaft in eine kleine Rührschüssel geben und mit einem Schneebesen verrühren.</w:t>
            </w:r>
            <w:r>
              <w:rPr>
                <w:rFonts w:cs="Arial"/>
              </w:rPr>
              <w:t xml:space="preserve"> </w:t>
            </w:r>
            <w:r w:rsidRPr="0038379D">
              <w:rPr>
                <w:rFonts w:cs="Arial"/>
              </w:rPr>
              <w:t>Anschließend für 15 Minuten im Kühlschrank quellen lassen.</w:t>
            </w:r>
          </w:p>
          <w:p w14:paraId="4EF7EEA1" w14:textId="7B5CD925" w:rsidR="0038379D" w:rsidRPr="0038379D" w:rsidRDefault="0038379D" w:rsidP="0038379D">
            <w:pPr>
              <w:pStyle w:val="Listenabsatz"/>
              <w:numPr>
                <w:ilvl w:val="0"/>
                <w:numId w:val="3"/>
              </w:numPr>
              <w:spacing w:line="360" w:lineRule="auto"/>
              <w:rPr>
                <w:rFonts w:cs="Arial"/>
              </w:rPr>
            </w:pPr>
            <w:r w:rsidRPr="0038379D">
              <w:rPr>
                <w:rFonts w:cs="Arial"/>
              </w:rPr>
              <w:t xml:space="preserve">In der Zwischenzeit 10 g Chia-Samen mit 50 ml Plose </w:t>
            </w:r>
            <w:r w:rsidR="007B7144">
              <w:rPr>
                <w:rFonts w:cs="Arial"/>
              </w:rPr>
              <w:t xml:space="preserve">Mineralwasser </w:t>
            </w:r>
            <w:r w:rsidRPr="0038379D">
              <w:rPr>
                <w:rFonts w:cs="Arial"/>
              </w:rPr>
              <w:t>Naturale und 125 g Himbeeren pürieren.</w:t>
            </w:r>
          </w:p>
          <w:p w14:paraId="188A7786" w14:textId="480745A2" w:rsidR="0038379D" w:rsidRPr="0038379D" w:rsidRDefault="0038379D" w:rsidP="0038379D">
            <w:pPr>
              <w:pStyle w:val="Listenabsatz"/>
              <w:numPr>
                <w:ilvl w:val="0"/>
                <w:numId w:val="3"/>
              </w:numPr>
              <w:spacing w:line="360" w:lineRule="auto"/>
              <w:rPr>
                <w:rFonts w:cs="Arial"/>
              </w:rPr>
            </w:pPr>
            <w:r w:rsidRPr="0038379D">
              <w:rPr>
                <w:rFonts w:cs="Arial"/>
              </w:rPr>
              <w:t>Jetzt den Chia-Pudding noch einmal sorgfältig umrühren, sodass sich keine Klümpchen</w:t>
            </w:r>
          </w:p>
          <w:p w14:paraId="13180BC6" w14:textId="77777777" w:rsidR="0038379D" w:rsidRPr="0038379D" w:rsidRDefault="0038379D" w:rsidP="0038379D">
            <w:pPr>
              <w:pStyle w:val="Listenabsatz"/>
              <w:spacing w:line="360" w:lineRule="auto"/>
              <w:rPr>
                <w:rFonts w:cs="Arial"/>
              </w:rPr>
            </w:pPr>
            <w:r w:rsidRPr="0038379D">
              <w:rPr>
                <w:rFonts w:cs="Arial"/>
              </w:rPr>
              <w:t>bilden.</w:t>
            </w:r>
          </w:p>
          <w:p w14:paraId="3AA3C33F" w14:textId="3F72353F" w:rsidR="00937E82" w:rsidRPr="0038379D" w:rsidRDefault="0038379D" w:rsidP="0038379D">
            <w:pPr>
              <w:pStyle w:val="Listenabsatz"/>
              <w:numPr>
                <w:ilvl w:val="0"/>
                <w:numId w:val="3"/>
              </w:numPr>
              <w:spacing w:line="360" w:lineRule="auto"/>
              <w:rPr>
                <w:rFonts w:cs="Arial"/>
              </w:rPr>
            </w:pPr>
            <w:r w:rsidRPr="0038379D">
              <w:rPr>
                <w:rFonts w:cs="Arial"/>
              </w:rPr>
              <w:t>Chia-Pudding und Chia-Himbeerpüree für weitere 30 Minuten zum Quellen in den Kühlschrank</w:t>
            </w:r>
            <w:r>
              <w:rPr>
                <w:rFonts w:cs="Arial"/>
              </w:rPr>
              <w:t xml:space="preserve"> </w:t>
            </w:r>
            <w:r w:rsidRPr="0038379D">
              <w:rPr>
                <w:rFonts w:cs="Arial"/>
              </w:rPr>
              <w:t>geben. Dann mit Kokosjoghurt schichtweise auf 4 Gläser verteilen. Für eine festere Konsistenz</w:t>
            </w:r>
            <w:r>
              <w:rPr>
                <w:rFonts w:cs="Arial"/>
              </w:rPr>
              <w:t xml:space="preserve"> </w:t>
            </w:r>
            <w:r w:rsidRPr="0038379D">
              <w:rPr>
                <w:rFonts w:cs="Arial"/>
              </w:rPr>
              <w:t>können die Chia-Gläschen jetzt für weitere Stunden oder über Nacht in den Kühlschrank</w:t>
            </w:r>
            <w:r>
              <w:rPr>
                <w:rFonts w:cs="Arial"/>
              </w:rPr>
              <w:t xml:space="preserve"> </w:t>
            </w:r>
            <w:r w:rsidRPr="0038379D">
              <w:rPr>
                <w:rFonts w:cs="Arial"/>
              </w:rPr>
              <w:t>gegeben werden. Alternativ direkt mit frischen Himbeeren und gepuffte</w:t>
            </w:r>
            <w:r w:rsidR="007B7144">
              <w:rPr>
                <w:rFonts w:cs="Arial"/>
              </w:rPr>
              <w:t>r</w:t>
            </w:r>
            <w:r w:rsidRPr="0038379D">
              <w:rPr>
                <w:rFonts w:cs="Arial"/>
              </w:rPr>
              <w:t xml:space="preserve"> Quinoa garnieren</w:t>
            </w:r>
            <w:r>
              <w:rPr>
                <w:rFonts w:cs="Arial"/>
              </w:rPr>
              <w:t xml:space="preserve"> </w:t>
            </w:r>
            <w:r w:rsidRPr="0038379D">
              <w:rPr>
                <w:rFonts w:cs="Arial"/>
              </w:rPr>
              <w:t>und servieren.</w:t>
            </w:r>
          </w:p>
          <w:p w14:paraId="2C8433E1" w14:textId="66C6FBBA" w:rsidR="00937E82" w:rsidRDefault="00937E82" w:rsidP="00096EB8">
            <w:pPr>
              <w:spacing w:line="360" w:lineRule="auto"/>
              <w:rPr>
                <w:rFonts w:cs="Arial"/>
              </w:rPr>
            </w:pPr>
          </w:p>
          <w:p w14:paraId="5447CE27" w14:textId="77777777" w:rsidR="00937E82" w:rsidRPr="00096EB8" w:rsidRDefault="00937E82" w:rsidP="00096EB8">
            <w:pPr>
              <w:spacing w:line="360" w:lineRule="auto"/>
              <w:rPr>
                <w:rFonts w:cs="Arial"/>
              </w:rPr>
            </w:pPr>
          </w:p>
          <w:p w14:paraId="75FDD275" w14:textId="4AD78C96" w:rsidR="00C05337" w:rsidRPr="00096EB8" w:rsidRDefault="00937E82" w:rsidP="00096EB8">
            <w:pPr>
              <w:spacing w:line="360" w:lineRule="auto"/>
              <w:rPr>
                <w:rFonts w:cs="Arial"/>
                <w:b/>
                <w:bCs/>
              </w:rPr>
            </w:pPr>
            <w:r>
              <w:rPr>
                <w:rFonts w:cs="Arial"/>
                <w:i/>
                <w:iCs/>
                <w:noProof/>
              </w:rPr>
              <w:lastRenderedPageBreak/>
              <w:drawing>
                <wp:anchor distT="0" distB="0" distL="114300" distR="114300" simplePos="0" relativeHeight="251661312" behindDoc="0" locked="0" layoutInCell="1" allowOverlap="1" wp14:anchorId="52CA88D7" wp14:editId="071E7EA1">
                  <wp:simplePos x="0" y="0"/>
                  <wp:positionH relativeFrom="column">
                    <wp:posOffset>20955</wp:posOffset>
                  </wp:positionH>
                  <wp:positionV relativeFrom="paragraph">
                    <wp:posOffset>215265</wp:posOffset>
                  </wp:positionV>
                  <wp:extent cx="1223010" cy="183515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screen">
                            <a:extLst>
                              <a:ext uri="{28A0092B-C50C-407E-A947-70E740481C1C}">
                                <a14:useLocalDpi xmlns:a14="http://schemas.microsoft.com/office/drawing/2010/main"/>
                              </a:ext>
                            </a:extLst>
                          </a:blip>
                          <a:stretch>
                            <a:fillRect/>
                          </a:stretch>
                        </pic:blipFill>
                        <pic:spPr>
                          <a:xfrm>
                            <a:off x="0" y="0"/>
                            <a:ext cx="1223010" cy="1835150"/>
                          </a:xfrm>
                          <a:prstGeom prst="rect">
                            <a:avLst/>
                          </a:prstGeom>
                        </pic:spPr>
                      </pic:pic>
                    </a:graphicData>
                  </a:graphic>
                  <wp14:sizeRelH relativeFrom="margin">
                    <wp14:pctWidth>0</wp14:pctWidth>
                  </wp14:sizeRelH>
                </wp:anchor>
              </w:drawing>
            </w:r>
            <w:r w:rsidR="00C05337" w:rsidRPr="00096EB8">
              <w:rPr>
                <w:rFonts w:cs="Arial"/>
                <w:b/>
                <w:bCs/>
              </w:rPr>
              <w:t>Bildmaterial</w:t>
            </w:r>
          </w:p>
          <w:p w14:paraId="021957A7" w14:textId="1498F40E" w:rsidR="008E1B3B" w:rsidRDefault="005105E6" w:rsidP="00096EB8">
            <w:pPr>
              <w:spacing w:line="360" w:lineRule="auto"/>
              <w:rPr>
                <w:rFonts w:cs="Arial"/>
                <w:i/>
                <w:iCs/>
              </w:rPr>
            </w:pPr>
            <w:r>
              <w:rPr>
                <w:rFonts w:cs="Arial"/>
                <w:i/>
                <w:iCs/>
                <w:noProof/>
              </w:rPr>
              <w:drawing>
                <wp:anchor distT="0" distB="0" distL="114300" distR="114300" simplePos="0" relativeHeight="251662336" behindDoc="0" locked="0" layoutInCell="1" allowOverlap="1" wp14:anchorId="5AC99B0F" wp14:editId="20F1234D">
                  <wp:simplePos x="0" y="0"/>
                  <wp:positionH relativeFrom="column">
                    <wp:posOffset>1308735</wp:posOffset>
                  </wp:positionH>
                  <wp:positionV relativeFrom="paragraph">
                    <wp:posOffset>3810</wp:posOffset>
                  </wp:positionV>
                  <wp:extent cx="1231265" cy="1847850"/>
                  <wp:effectExtent l="0" t="0" r="698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cstate="screen">
                            <a:extLst>
                              <a:ext uri="{28A0092B-C50C-407E-A947-70E740481C1C}">
                                <a14:useLocalDpi xmlns:a14="http://schemas.microsoft.com/office/drawing/2010/main"/>
                              </a:ext>
                            </a:extLst>
                          </a:blip>
                          <a:stretch>
                            <a:fillRect/>
                          </a:stretch>
                        </pic:blipFill>
                        <pic:spPr>
                          <a:xfrm>
                            <a:off x="0" y="0"/>
                            <a:ext cx="1231265" cy="1847850"/>
                          </a:xfrm>
                          <a:prstGeom prst="rect">
                            <a:avLst/>
                          </a:prstGeom>
                        </pic:spPr>
                      </pic:pic>
                    </a:graphicData>
                  </a:graphic>
                  <wp14:sizeRelH relativeFrom="margin">
                    <wp14:pctWidth>0</wp14:pctWidth>
                  </wp14:sizeRelH>
                  <wp14:sizeRelV relativeFrom="margin">
                    <wp14:pctHeight>0</wp14:pctHeight>
                  </wp14:sizeRelV>
                </wp:anchor>
              </w:drawing>
            </w:r>
          </w:p>
          <w:p w14:paraId="47716940" w14:textId="0A58BE23" w:rsidR="00527D8C" w:rsidRPr="008E1B3B" w:rsidRDefault="00C05337" w:rsidP="00096EB8">
            <w:pPr>
              <w:spacing w:line="360" w:lineRule="auto"/>
              <w:rPr>
                <w:rFonts w:cs="Arial"/>
                <w:i/>
                <w:iCs/>
              </w:rPr>
            </w:pPr>
            <w:r w:rsidRPr="00096EB8">
              <w:rPr>
                <w:rFonts w:cs="Arial"/>
                <w:i/>
                <w:iCs/>
              </w:rPr>
              <w:t xml:space="preserve">Bildunterschrift: </w:t>
            </w:r>
            <w:r w:rsidR="0038379D">
              <w:rPr>
                <w:rFonts w:cs="Arial"/>
                <w:i/>
                <w:iCs/>
              </w:rPr>
              <w:t>Chia-Parfait mit</w:t>
            </w:r>
            <w:r w:rsidR="0038379D">
              <w:t xml:space="preserve"> </w:t>
            </w:r>
            <w:r w:rsidR="0038379D" w:rsidRPr="0038379D">
              <w:rPr>
                <w:rFonts w:cs="Arial"/>
                <w:i/>
                <w:iCs/>
              </w:rPr>
              <w:t>Himbeerpüree</w:t>
            </w:r>
            <w:r w:rsidR="0038379D">
              <w:rPr>
                <w:rFonts w:cs="Arial"/>
                <w:i/>
                <w:iCs/>
              </w:rPr>
              <w:t xml:space="preserve"> und  </w:t>
            </w:r>
            <w:r w:rsidR="005366D2">
              <w:rPr>
                <w:rFonts w:cs="Arial"/>
                <w:i/>
                <w:iCs/>
              </w:rPr>
              <w:t xml:space="preserve">dem </w:t>
            </w:r>
            <w:r w:rsidR="005105E6">
              <w:rPr>
                <w:rFonts w:cs="Arial"/>
                <w:i/>
                <w:iCs/>
              </w:rPr>
              <w:t xml:space="preserve">Plose Mineralwasser </w:t>
            </w:r>
            <w:r w:rsidR="0038379D">
              <w:rPr>
                <w:rFonts w:cs="Arial"/>
                <w:i/>
                <w:iCs/>
              </w:rPr>
              <w:t xml:space="preserve">Naturale </w:t>
            </w:r>
            <w:r w:rsidRPr="00096EB8">
              <w:rPr>
                <w:rFonts w:cs="Arial"/>
                <w:i/>
                <w:iCs/>
              </w:rPr>
              <w:t>(Quelle: Plose Quelle AG)</w:t>
            </w:r>
          </w:p>
          <w:p w14:paraId="466EE0A6" w14:textId="77777777" w:rsidR="00D7736D" w:rsidRPr="00096EB8" w:rsidRDefault="00D7736D" w:rsidP="00096EB8">
            <w:pPr>
              <w:spacing w:line="360" w:lineRule="auto"/>
              <w:rPr>
                <w:rFonts w:cs="Arial"/>
                <w:lang w:eastAsia="en-US"/>
              </w:rPr>
            </w:pPr>
            <w:r w:rsidRPr="00096EB8">
              <w:rPr>
                <w:rFonts w:cs="Arial"/>
                <w:lang w:eastAsia="en-US"/>
              </w:rPr>
              <w:t>____________________________________________________________________________</w:t>
            </w:r>
          </w:p>
          <w:p w14:paraId="26AD23F6" w14:textId="77777777" w:rsidR="00D7736D" w:rsidRPr="00096EB8" w:rsidRDefault="00D7736D" w:rsidP="00096EB8">
            <w:pPr>
              <w:spacing w:line="360" w:lineRule="auto"/>
              <w:rPr>
                <w:rFonts w:cs="Arial"/>
                <w:lang w:eastAsia="en-US"/>
              </w:rPr>
            </w:pPr>
            <w:r w:rsidRPr="00096EB8">
              <w:rPr>
                <w:rFonts w:cs="Arial"/>
                <w:b/>
              </w:rPr>
              <w:t xml:space="preserve">Plose Quelle AG </w:t>
            </w:r>
          </w:p>
          <w:p w14:paraId="5B495E2C" w14:textId="77777777" w:rsidR="00D7736D" w:rsidRPr="00096EB8" w:rsidRDefault="00D7736D" w:rsidP="00096EB8">
            <w:pPr>
              <w:spacing w:line="360" w:lineRule="auto"/>
              <w:rPr>
                <w:rFonts w:cs="Arial"/>
              </w:rPr>
            </w:pPr>
            <w:r w:rsidRPr="00096EB8">
              <w:rPr>
                <w:rFonts w:cs="Arial"/>
              </w:rPr>
              <w:t xml:space="preserve">Das Familienunternehmen aus Brixen vertreibt seit über 60 Jahren erfolgreich natürliches Mineralwasser aus dem alpinen Hochgebirge Südtirols. Die Geschichte der Plose Quelle AG begann bereits im Jahr 1952, als der Weinhändler Josef Fellin eine Lebensmittelmesse in Parma/Italien besuchte, wo er an einem Kongress über die Einflüsse von Mineralwasser auf den menschlichen Organismus teilnahm. Fellin erinnerte sich, dass bereits 1913 das Wasser aus den Plose-Quellen oberhalb von Brixen untersucht und als hervorragend eingestuft worden war. Überzeugt von den Eigenschaften, füllte Fellin 1957 erstmals das Wasser in Flaschen ab. Die Plose Quelle AG ist bis heute im Besitz der Familie Fellin;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Deutschland und vielen anderen europäischen Ländern erhältlich. </w:t>
            </w:r>
          </w:p>
          <w:p w14:paraId="28AE949A" w14:textId="77777777" w:rsidR="00D7736D" w:rsidRPr="00096EB8" w:rsidRDefault="00D7736D" w:rsidP="00096EB8">
            <w:pPr>
              <w:spacing w:line="360" w:lineRule="auto"/>
              <w:rPr>
                <w:rFonts w:cs="Arial"/>
              </w:rPr>
            </w:pPr>
          </w:p>
          <w:p w14:paraId="4C87B0E2" w14:textId="77777777" w:rsidR="00D7736D" w:rsidRPr="00096EB8" w:rsidRDefault="00D7736D" w:rsidP="00096EB8">
            <w:pPr>
              <w:spacing w:line="360" w:lineRule="auto"/>
              <w:rPr>
                <w:rFonts w:cs="Arial"/>
                <w:b/>
                <w:lang w:eastAsia="en-US"/>
              </w:rPr>
            </w:pPr>
            <w:r w:rsidRPr="00096EB8">
              <w:rPr>
                <w:rFonts w:cs="Arial"/>
                <w:b/>
                <w:lang w:eastAsia="en-US"/>
              </w:rPr>
              <w:t>Partner des DZVhÄ</w:t>
            </w:r>
          </w:p>
          <w:p w14:paraId="0C99BF3F" w14:textId="77777777" w:rsidR="00D7736D" w:rsidRPr="00096EB8" w:rsidRDefault="00D7736D" w:rsidP="00096EB8">
            <w:pPr>
              <w:spacing w:line="360" w:lineRule="auto"/>
              <w:rPr>
                <w:rFonts w:cs="Arial"/>
                <w:lang w:eastAsia="en-US"/>
              </w:rPr>
            </w:pPr>
            <w:r w:rsidRPr="00096EB8">
              <w:rPr>
                <w:rFonts w:cs="Arial"/>
                <w:noProof/>
              </w:rPr>
              <w:drawing>
                <wp:anchor distT="0" distB="0" distL="114300" distR="114300" simplePos="0" relativeHeight="251660288" behindDoc="1" locked="0" layoutInCell="1" allowOverlap="1" wp14:anchorId="284A26DA" wp14:editId="3FC14579">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1"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096EB8">
              <w:rPr>
                <w:rFonts w:cs="Arial"/>
                <w:lang w:eastAsia="en-US"/>
              </w:rPr>
              <w:t>Seit Anfang 2009 kooperiert die Plose Quelle AG mit dem DZVhÄ und pflegt den aktiven Dialog mit deutschen Homöopathen. Gemeinsam mit dem DZVhÄ informiert Plose mittels verschiedener Aktionen homöopathische</w:t>
            </w:r>
            <w:r w:rsidRPr="00096EB8">
              <w:rPr>
                <w:rFonts w:cs="Arial"/>
                <w:b/>
                <w:bCs/>
              </w:rPr>
              <w:t xml:space="preserve"> </w:t>
            </w:r>
            <w:r w:rsidRPr="00096EB8">
              <w:rPr>
                <w:rFonts w:cs="Arial"/>
                <w:lang w:eastAsia="en-US"/>
              </w:rPr>
              <w:t xml:space="preserve">Ärzte über die positive Wirkung von mineralienarmem Wasser im Rahmen einer homöopathischen Behandlung. </w:t>
            </w:r>
          </w:p>
          <w:p w14:paraId="014A9202" w14:textId="77777777" w:rsidR="00D7736D" w:rsidRPr="00096EB8" w:rsidRDefault="00D7736D" w:rsidP="00096EB8">
            <w:pPr>
              <w:spacing w:line="360" w:lineRule="auto"/>
              <w:rPr>
                <w:rFonts w:cs="Arial"/>
                <w:lang w:eastAsia="en-US"/>
              </w:rPr>
            </w:pPr>
          </w:p>
          <w:p w14:paraId="24CFFA18" w14:textId="77777777" w:rsidR="00D7736D" w:rsidRPr="00096EB8" w:rsidRDefault="00D7736D" w:rsidP="00096EB8">
            <w:pPr>
              <w:spacing w:line="360" w:lineRule="auto"/>
              <w:rPr>
                <w:rFonts w:cs="Arial"/>
                <w:b/>
                <w:lang w:eastAsia="en-US"/>
              </w:rPr>
            </w:pPr>
            <w:r w:rsidRPr="00096EB8">
              <w:rPr>
                <w:rFonts w:cs="Arial"/>
                <w:b/>
                <w:lang w:eastAsia="en-US"/>
              </w:rPr>
              <w:t>Weiterführende Informationen finden Sie unter www.acquaplose.com/de.</w:t>
            </w:r>
          </w:p>
          <w:p w14:paraId="59BA3A5E" w14:textId="77777777" w:rsidR="00D7736D" w:rsidRPr="00096EB8" w:rsidRDefault="00D7736D" w:rsidP="00096EB8">
            <w:pPr>
              <w:spacing w:line="360" w:lineRule="auto"/>
              <w:rPr>
                <w:rFonts w:cs="Arial"/>
              </w:rPr>
            </w:pPr>
            <w:r w:rsidRPr="00096EB8">
              <w:rPr>
                <w:rFonts w:cs="Arial"/>
              </w:rPr>
              <w:t>_____________________________________________________________</w:t>
            </w:r>
          </w:p>
          <w:p w14:paraId="585E10B6" w14:textId="77777777" w:rsidR="00D7736D" w:rsidRPr="00096EB8" w:rsidRDefault="00D7736D" w:rsidP="00096EB8">
            <w:pPr>
              <w:spacing w:line="360" w:lineRule="auto"/>
              <w:rPr>
                <w:rFonts w:cs="Arial"/>
                <w:b/>
              </w:rPr>
            </w:pPr>
            <w:r w:rsidRPr="00096EB8">
              <w:rPr>
                <w:rFonts w:cs="Arial"/>
                <w:b/>
              </w:rPr>
              <w:t>Weitere Informationen und Bildmaterial können Sie gerne anfordern bei:</w:t>
            </w:r>
          </w:p>
          <w:p w14:paraId="2BB3EF22" w14:textId="77777777" w:rsidR="00D7736D" w:rsidRPr="00096EB8" w:rsidRDefault="00D7736D" w:rsidP="00096EB8">
            <w:pPr>
              <w:spacing w:line="360" w:lineRule="auto"/>
              <w:rPr>
                <w:rFonts w:cs="Arial"/>
              </w:rPr>
            </w:pPr>
            <w:r w:rsidRPr="00096EB8">
              <w:rPr>
                <w:rFonts w:cs="Arial"/>
                <w:lang w:val="sv-SE"/>
              </w:rPr>
              <w:t>kommunikation.pur GmbH, Kerstin Weber, Sendlinger Straße 31</w:t>
            </w:r>
            <w:r w:rsidRPr="00096EB8">
              <w:rPr>
                <w:rFonts w:cs="Arial"/>
              </w:rPr>
              <w:t xml:space="preserve">, 80331 München, </w:t>
            </w:r>
          </w:p>
          <w:p w14:paraId="5BFD87A8" w14:textId="518E2AF6" w:rsidR="00D7736D" w:rsidRPr="00096EB8" w:rsidRDefault="00D7736D" w:rsidP="005105E6">
            <w:pPr>
              <w:spacing w:line="360" w:lineRule="auto"/>
              <w:rPr>
                <w:rFonts w:cs="Arial"/>
              </w:rPr>
            </w:pPr>
            <w:r w:rsidRPr="00096EB8">
              <w:rPr>
                <w:rFonts w:cs="Arial"/>
              </w:rPr>
              <w:t>Telefon: 089.23 23 63 42, Fax: 089.23 23 63 51, plose@kommunikationpur.co</w:t>
            </w:r>
            <w:r w:rsidR="005105E6">
              <w:rPr>
                <w:rFonts w:cs="Arial"/>
              </w:rPr>
              <w:t>m</w:t>
            </w:r>
          </w:p>
          <w:p w14:paraId="6540A8AC" w14:textId="4ABCDE9F" w:rsidR="00D7736D" w:rsidRPr="00096EB8" w:rsidRDefault="00D7736D" w:rsidP="00096EB8">
            <w:pPr>
              <w:spacing w:line="360" w:lineRule="auto"/>
              <w:rPr>
                <w:rFonts w:cs="Arial"/>
              </w:rPr>
            </w:pPr>
          </w:p>
        </w:tc>
      </w:tr>
    </w:tbl>
    <w:p w14:paraId="494A4DFB" w14:textId="478E215E" w:rsidR="004816F8" w:rsidRPr="00C33C1C" w:rsidRDefault="004816F8" w:rsidP="005105E6">
      <w:pPr>
        <w:spacing w:line="360" w:lineRule="auto"/>
        <w:rPr>
          <w:rFonts w:cs="Arial"/>
          <w:sz w:val="22"/>
          <w:szCs w:val="22"/>
        </w:rPr>
      </w:pPr>
    </w:p>
    <w:sectPr w:rsidR="004816F8" w:rsidRPr="00C33C1C" w:rsidSect="00F507C6">
      <w:headerReference w:type="default" r:id="rId12"/>
      <w:footerReference w:type="default" r:id="rId13"/>
      <w:pgSz w:w="11906" w:h="16838"/>
      <w:pgMar w:top="2694"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4F11F" w14:textId="77777777" w:rsidR="005F298F" w:rsidRDefault="005F298F">
      <w:r>
        <w:separator/>
      </w:r>
    </w:p>
  </w:endnote>
  <w:endnote w:type="continuationSeparator" w:id="0">
    <w:p w14:paraId="12A63C73" w14:textId="77777777" w:rsidR="005F298F" w:rsidRDefault="005F2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095B" w14:textId="3B9DEF33" w:rsidR="008F2F28" w:rsidRDefault="008F2F28">
    <w:pPr>
      <w:pStyle w:val="Fuzeile"/>
    </w:pPr>
  </w:p>
  <w:p w14:paraId="1D15E544" w14:textId="77777777" w:rsidR="008F2F28" w:rsidRDefault="008F2F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5C919" w14:textId="77777777" w:rsidR="005F298F" w:rsidRDefault="005F298F">
      <w:r>
        <w:separator/>
      </w:r>
    </w:p>
  </w:footnote>
  <w:footnote w:type="continuationSeparator" w:id="0">
    <w:p w14:paraId="4867CB7D" w14:textId="77777777" w:rsidR="005F298F" w:rsidRDefault="005F2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B2BA" w14:textId="77777777" w:rsidR="008F2F28" w:rsidRDefault="008F2F28" w:rsidP="00B61C60">
    <w:pPr>
      <w:pStyle w:val="Kopfzeile"/>
      <w:tabs>
        <w:tab w:val="clear" w:pos="9072"/>
        <w:tab w:val="right" w:pos="9781"/>
      </w:tabs>
      <w:jc w:val="right"/>
    </w:pPr>
    <w:r>
      <w:rPr>
        <w:noProof/>
      </w:rPr>
      <w:drawing>
        <wp:anchor distT="0" distB="0" distL="114300" distR="114300" simplePos="0" relativeHeight="251659264"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5" name="Grafik 5"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583B"/>
    <w:multiLevelType w:val="hybridMultilevel"/>
    <w:tmpl w:val="486A8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A076EA"/>
    <w:multiLevelType w:val="hybridMultilevel"/>
    <w:tmpl w:val="A072D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A5643F"/>
    <w:multiLevelType w:val="hybridMultilevel"/>
    <w:tmpl w:val="3990A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AFD0396"/>
    <w:multiLevelType w:val="hybridMultilevel"/>
    <w:tmpl w:val="7E5283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2729266">
    <w:abstractNumId w:val="2"/>
  </w:num>
  <w:num w:numId="2" w16cid:durableId="1095400732">
    <w:abstractNumId w:val="5"/>
  </w:num>
  <w:num w:numId="3" w16cid:durableId="501311049">
    <w:abstractNumId w:val="3"/>
  </w:num>
  <w:num w:numId="4" w16cid:durableId="2122141417">
    <w:abstractNumId w:val="1"/>
  </w:num>
  <w:num w:numId="5" w16cid:durableId="1265964102">
    <w:abstractNumId w:val="0"/>
  </w:num>
  <w:num w:numId="6" w16cid:durableId="19068404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32D"/>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53FC"/>
    <w:rsid w:val="00015DB8"/>
    <w:rsid w:val="00015DCC"/>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5EA"/>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E98"/>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1C0"/>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A"/>
    <w:rsid w:val="0009403D"/>
    <w:rsid w:val="0009430D"/>
    <w:rsid w:val="00094BE6"/>
    <w:rsid w:val="000951B7"/>
    <w:rsid w:val="0009523A"/>
    <w:rsid w:val="0009526B"/>
    <w:rsid w:val="0009551D"/>
    <w:rsid w:val="00096103"/>
    <w:rsid w:val="0009638C"/>
    <w:rsid w:val="00096B6F"/>
    <w:rsid w:val="00096CF3"/>
    <w:rsid w:val="00096D87"/>
    <w:rsid w:val="00096EB8"/>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234"/>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2B0"/>
    <w:rsid w:val="000B23DB"/>
    <w:rsid w:val="000B3182"/>
    <w:rsid w:val="000B31C3"/>
    <w:rsid w:val="000B34C7"/>
    <w:rsid w:val="000B36B0"/>
    <w:rsid w:val="000B3742"/>
    <w:rsid w:val="000B3DCB"/>
    <w:rsid w:val="000B3DF4"/>
    <w:rsid w:val="000B3F6E"/>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129A"/>
    <w:rsid w:val="00111888"/>
    <w:rsid w:val="00111903"/>
    <w:rsid w:val="00111BC1"/>
    <w:rsid w:val="00112F2B"/>
    <w:rsid w:val="0011340B"/>
    <w:rsid w:val="001135D1"/>
    <w:rsid w:val="001135F3"/>
    <w:rsid w:val="00113664"/>
    <w:rsid w:val="0011394C"/>
    <w:rsid w:val="00113FFB"/>
    <w:rsid w:val="00114689"/>
    <w:rsid w:val="00114C42"/>
    <w:rsid w:val="00115131"/>
    <w:rsid w:val="00115530"/>
    <w:rsid w:val="00115783"/>
    <w:rsid w:val="00115E27"/>
    <w:rsid w:val="00116544"/>
    <w:rsid w:val="001166A8"/>
    <w:rsid w:val="0011682A"/>
    <w:rsid w:val="00116CE2"/>
    <w:rsid w:val="001175BD"/>
    <w:rsid w:val="00117696"/>
    <w:rsid w:val="001177D6"/>
    <w:rsid w:val="00117BE8"/>
    <w:rsid w:val="001205E8"/>
    <w:rsid w:val="001209D7"/>
    <w:rsid w:val="00120D78"/>
    <w:rsid w:val="00120E85"/>
    <w:rsid w:val="00120F07"/>
    <w:rsid w:val="001212BB"/>
    <w:rsid w:val="0012275F"/>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4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3EEE"/>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08B"/>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3087"/>
    <w:rsid w:val="00243815"/>
    <w:rsid w:val="00243906"/>
    <w:rsid w:val="00243970"/>
    <w:rsid w:val="00244545"/>
    <w:rsid w:val="00244C3B"/>
    <w:rsid w:val="002451BB"/>
    <w:rsid w:val="002451C9"/>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3FB"/>
    <w:rsid w:val="0027750E"/>
    <w:rsid w:val="00277702"/>
    <w:rsid w:val="00277773"/>
    <w:rsid w:val="00277E25"/>
    <w:rsid w:val="002802D1"/>
    <w:rsid w:val="0028050F"/>
    <w:rsid w:val="00280599"/>
    <w:rsid w:val="00280B13"/>
    <w:rsid w:val="00280CA8"/>
    <w:rsid w:val="00281063"/>
    <w:rsid w:val="00281327"/>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AC0"/>
    <w:rsid w:val="00286F5F"/>
    <w:rsid w:val="00287C52"/>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53DD"/>
    <w:rsid w:val="002A556D"/>
    <w:rsid w:val="002A6360"/>
    <w:rsid w:val="002A6513"/>
    <w:rsid w:val="002A656F"/>
    <w:rsid w:val="002A6717"/>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C2"/>
    <w:rsid w:val="002F78D3"/>
    <w:rsid w:val="002F7EF1"/>
    <w:rsid w:val="002F7F72"/>
    <w:rsid w:val="003004A5"/>
    <w:rsid w:val="0030076A"/>
    <w:rsid w:val="00300C44"/>
    <w:rsid w:val="00300F48"/>
    <w:rsid w:val="003017DA"/>
    <w:rsid w:val="00301E34"/>
    <w:rsid w:val="00301FF3"/>
    <w:rsid w:val="00302240"/>
    <w:rsid w:val="0030228A"/>
    <w:rsid w:val="0030251F"/>
    <w:rsid w:val="003028B6"/>
    <w:rsid w:val="00302C17"/>
    <w:rsid w:val="00303554"/>
    <w:rsid w:val="00303A5A"/>
    <w:rsid w:val="00303E73"/>
    <w:rsid w:val="00303EB1"/>
    <w:rsid w:val="0030468C"/>
    <w:rsid w:val="00304C48"/>
    <w:rsid w:val="00304FDE"/>
    <w:rsid w:val="00305112"/>
    <w:rsid w:val="003056BF"/>
    <w:rsid w:val="00305982"/>
    <w:rsid w:val="00305FE4"/>
    <w:rsid w:val="00306D88"/>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B58"/>
    <w:rsid w:val="00344CCE"/>
    <w:rsid w:val="00344DE4"/>
    <w:rsid w:val="00344F03"/>
    <w:rsid w:val="0034570B"/>
    <w:rsid w:val="00346105"/>
    <w:rsid w:val="0034754E"/>
    <w:rsid w:val="0034766F"/>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3A1C"/>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79D"/>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0E67"/>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61CC"/>
    <w:rsid w:val="0039682D"/>
    <w:rsid w:val="00397481"/>
    <w:rsid w:val="00397505"/>
    <w:rsid w:val="003978F4"/>
    <w:rsid w:val="00397A52"/>
    <w:rsid w:val="00397BA9"/>
    <w:rsid w:val="003A0072"/>
    <w:rsid w:val="003A048E"/>
    <w:rsid w:val="003A06F3"/>
    <w:rsid w:val="003A0853"/>
    <w:rsid w:val="003A109B"/>
    <w:rsid w:val="003A20B7"/>
    <w:rsid w:val="003A24FC"/>
    <w:rsid w:val="003A2984"/>
    <w:rsid w:val="003A2AA6"/>
    <w:rsid w:val="003A320C"/>
    <w:rsid w:val="003A3765"/>
    <w:rsid w:val="003A3873"/>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3E4C"/>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5EEE"/>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1B9"/>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366"/>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B8"/>
    <w:rsid w:val="00446B90"/>
    <w:rsid w:val="0044716B"/>
    <w:rsid w:val="00447C05"/>
    <w:rsid w:val="00447CF5"/>
    <w:rsid w:val="00447F30"/>
    <w:rsid w:val="0045003A"/>
    <w:rsid w:val="004501B7"/>
    <w:rsid w:val="00450704"/>
    <w:rsid w:val="00450B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0FAC"/>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537"/>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2E"/>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614E"/>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503"/>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6D8"/>
    <w:rsid w:val="004F4C15"/>
    <w:rsid w:val="004F582D"/>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6E04"/>
    <w:rsid w:val="0050753F"/>
    <w:rsid w:val="005075A9"/>
    <w:rsid w:val="005078FD"/>
    <w:rsid w:val="00507B8E"/>
    <w:rsid w:val="0051023E"/>
    <w:rsid w:val="005105E6"/>
    <w:rsid w:val="005107D1"/>
    <w:rsid w:val="00510A8E"/>
    <w:rsid w:val="00510EA1"/>
    <w:rsid w:val="00510EBF"/>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E40"/>
    <w:rsid w:val="00521F32"/>
    <w:rsid w:val="00521F9A"/>
    <w:rsid w:val="00522981"/>
    <w:rsid w:val="00522B90"/>
    <w:rsid w:val="0052317F"/>
    <w:rsid w:val="00523925"/>
    <w:rsid w:val="00523DF9"/>
    <w:rsid w:val="00523FD6"/>
    <w:rsid w:val="005241C1"/>
    <w:rsid w:val="005249E9"/>
    <w:rsid w:val="00525015"/>
    <w:rsid w:val="00525679"/>
    <w:rsid w:val="00525758"/>
    <w:rsid w:val="00525C1A"/>
    <w:rsid w:val="0052625B"/>
    <w:rsid w:val="00526795"/>
    <w:rsid w:val="00526D99"/>
    <w:rsid w:val="0052787C"/>
    <w:rsid w:val="00527C37"/>
    <w:rsid w:val="00527D8C"/>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483"/>
    <w:rsid w:val="00536525"/>
    <w:rsid w:val="005366D2"/>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0B9"/>
    <w:rsid w:val="0055772A"/>
    <w:rsid w:val="005578B4"/>
    <w:rsid w:val="00560CB4"/>
    <w:rsid w:val="005613C5"/>
    <w:rsid w:val="00561875"/>
    <w:rsid w:val="005622D3"/>
    <w:rsid w:val="0056239D"/>
    <w:rsid w:val="005623C7"/>
    <w:rsid w:val="00562FAD"/>
    <w:rsid w:val="00563B70"/>
    <w:rsid w:val="005645C0"/>
    <w:rsid w:val="0056473D"/>
    <w:rsid w:val="00565C8C"/>
    <w:rsid w:val="00566962"/>
    <w:rsid w:val="005669FE"/>
    <w:rsid w:val="00566A46"/>
    <w:rsid w:val="00567402"/>
    <w:rsid w:val="00567A67"/>
    <w:rsid w:val="00567B35"/>
    <w:rsid w:val="00567C1E"/>
    <w:rsid w:val="00567F92"/>
    <w:rsid w:val="0057016D"/>
    <w:rsid w:val="00570182"/>
    <w:rsid w:val="00570438"/>
    <w:rsid w:val="00570DD5"/>
    <w:rsid w:val="00571023"/>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B87"/>
    <w:rsid w:val="00574C99"/>
    <w:rsid w:val="00575888"/>
    <w:rsid w:val="00575937"/>
    <w:rsid w:val="00575D68"/>
    <w:rsid w:val="00576013"/>
    <w:rsid w:val="0057617B"/>
    <w:rsid w:val="00576886"/>
    <w:rsid w:val="00576B53"/>
    <w:rsid w:val="00576B9D"/>
    <w:rsid w:val="00576F27"/>
    <w:rsid w:val="0057773F"/>
    <w:rsid w:val="00577B47"/>
    <w:rsid w:val="00577F24"/>
    <w:rsid w:val="00580151"/>
    <w:rsid w:val="00580A55"/>
    <w:rsid w:val="00581C10"/>
    <w:rsid w:val="005824A4"/>
    <w:rsid w:val="005828FD"/>
    <w:rsid w:val="00582B74"/>
    <w:rsid w:val="00582E61"/>
    <w:rsid w:val="00582E92"/>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A9"/>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81C"/>
    <w:rsid w:val="005E6A7E"/>
    <w:rsid w:val="005E6BCC"/>
    <w:rsid w:val="005E6F0D"/>
    <w:rsid w:val="005E7278"/>
    <w:rsid w:val="005E751F"/>
    <w:rsid w:val="005E7ACF"/>
    <w:rsid w:val="005F031B"/>
    <w:rsid w:val="005F0BE5"/>
    <w:rsid w:val="005F0D8C"/>
    <w:rsid w:val="005F13E1"/>
    <w:rsid w:val="005F298F"/>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1BE1"/>
    <w:rsid w:val="0060204C"/>
    <w:rsid w:val="00602792"/>
    <w:rsid w:val="006035E6"/>
    <w:rsid w:val="00603A2C"/>
    <w:rsid w:val="00603A36"/>
    <w:rsid w:val="00603DEE"/>
    <w:rsid w:val="00603F6F"/>
    <w:rsid w:val="0060448F"/>
    <w:rsid w:val="00604A55"/>
    <w:rsid w:val="00604C43"/>
    <w:rsid w:val="00604DBD"/>
    <w:rsid w:val="00604EB5"/>
    <w:rsid w:val="00605086"/>
    <w:rsid w:val="006057E7"/>
    <w:rsid w:val="00605AA7"/>
    <w:rsid w:val="00605AD1"/>
    <w:rsid w:val="0060611E"/>
    <w:rsid w:val="0060639B"/>
    <w:rsid w:val="0060649C"/>
    <w:rsid w:val="00606B5D"/>
    <w:rsid w:val="00606BE0"/>
    <w:rsid w:val="0060705B"/>
    <w:rsid w:val="006076A8"/>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B1A"/>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679CE"/>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32C"/>
    <w:rsid w:val="006825C9"/>
    <w:rsid w:val="00682CC5"/>
    <w:rsid w:val="00682DC2"/>
    <w:rsid w:val="00682F2D"/>
    <w:rsid w:val="00683B0E"/>
    <w:rsid w:val="00683C10"/>
    <w:rsid w:val="00683EE7"/>
    <w:rsid w:val="0068442C"/>
    <w:rsid w:val="006846AE"/>
    <w:rsid w:val="006847ED"/>
    <w:rsid w:val="006848B0"/>
    <w:rsid w:val="00684B85"/>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AF"/>
    <w:rsid w:val="006942E7"/>
    <w:rsid w:val="00694656"/>
    <w:rsid w:val="00694928"/>
    <w:rsid w:val="006954AA"/>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737"/>
    <w:rsid w:val="006F0F7C"/>
    <w:rsid w:val="006F1178"/>
    <w:rsid w:val="006F122F"/>
    <w:rsid w:val="006F191B"/>
    <w:rsid w:val="006F1E7E"/>
    <w:rsid w:val="006F1EDF"/>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274A"/>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E68"/>
    <w:rsid w:val="00712111"/>
    <w:rsid w:val="0071358E"/>
    <w:rsid w:val="00713731"/>
    <w:rsid w:val="00713D27"/>
    <w:rsid w:val="007140C6"/>
    <w:rsid w:val="0071459D"/>
    <w:rsid w:val="00714902"/>
    <w:rsid w:val="0071528C"/>
    <w:rsid w:val="00715BA6"/>
    <w:rsid w:val="00715BE2"/>
    <w:rsid w:val="0071699D"/>
    <w:rsid w:val="00716F73"/>
    <w:rsid w:val="007172CD"/>
    <w:rsid w:val="007179EC"/>
    <w:rsid w:val="00717C58"/>
    <w:rsid w:val="00720E86"/>
    <w:rsid w:val="00720EFD"/>
    <w:rsid w:val="007213B5"/>
    <w:rsid w:val="0072143A"/>
    <w:rsid w:val="007215DB"/>
    <w:rsid w:val="00721AF1"/>
    <w:rsid w:val="00721EF1"/>
    <w:rsid w:val="00721F55"/>
    <w:rsid w:val="0072242B"/>
    <w:rsid w:val="007224C3"/>
    <w:rsid w:val="00722EB7"/>
    <w:rsid w:val="00723044"/>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3DE"/>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B87"/>
    <w:rsid w:val="00764EB0"/>
    <w:rsid w:val="00765462"/>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19E"/>
    <w:rsid w:val="0077233B"/>
    <w:rsid w:val="007728B5"/>
    <w:rsid w:val="00772ACB"/>
    <w:rsid w:val="00772DD8"/>
    <w:rsid w:val="00772EF9"/>
    <w:rsid w:val="00772F05"/>
    <w:rsid w:val="007736F0"/>
    <w:rsid w:val="00773B58"/>
    <w:rsid w:val="00774969"/>
    <w:rsid w:val="00774BE4"/>
    <w:rsid w:val="007754EB"/>
    <w:rsid w:val="00775597"/>
    <w:rsid w:val="00775B25"/>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14C"/>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202"/>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144"/>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CAF"/>
    <w:rsid w:val="007C5F33"/>
    <w:rsid w:val="007C5F86"/>
    <w:rsid w:val="007C7061"/>
    <w:rsid w:val="007C70DD"/>
    <w:rsid w:val="007C75BA"/>
    <w:rsid w:val="007C7941"/>
    <w:rsid w:val="007C7A9D"/>
    <w:rsid w:val="007C7C7F"/>
    <w:rsid w:val="007C7D51"/>
    <w:rsid w:val="007D017A"/>
    <w:rsid w:val="007D0CC7"/>
    <w:rsid w:val="007D0CD2"/>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21FA"/>
    <w:rsid w:val="007F25B7"/>
    <w:rsid w:val="007F2C86"/>
    <w:rsid w:val="007F2E1C"/>
    <w:rsid w:val="007F2FFA"/>
    <w:rsid w:val="007F308B"/>
    <w:rsid w:val="007F3300"/>
    <w:rsid w:val="007F34BE"/>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751"/>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B1A"/>
    <w:rsid w:val="008071B6"/>
    <w:rsid w:val="008072AC"/>
    <w:rsid w:val="00807801"/>
    <w:rsid w:val="00807B99"/>
    <w:rsid w:val="00807F0F"/>
    <w:rsid w:val="00810A8C"/>
    <w:rsid w:val="00810C98"/>
    <w:rsid w:val="00810F49"/>
    <w:rsid w:val="00812C60"/>
    <w:rsid w:val="00812CA2"/>
    <w:rsid w:val="00812E6F"/>
    <w:rsid w:val="00813A42"/>
    <w:rsid w:val="00813C0A"/>
    <w:rsid w:val="00813E9F"/>
    <w:rsid w:val="00813FFD"/>
    <w:rsid w:val="00814041"/>
    <w:rsid w:val="008142E0"/>
    <w:rsid w:val="008144DF"/>
    <w:rsid w:val="008145B2"/>
    <w:rsid w:val="00814857"/>
    <w:rsid w:val="008149E6"/>
    <w:rsid w:val="00814C80"/>
    <w:rsid w:val="008159F5"/>
    <w:rsid w:val="0081600A"/>
    <w:rsid w:val="0081656D"/>
    <w:rsid w:val="00816C41"/>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E1A"/>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0DB2"/>
    <w:rsid w:val="008512FB"/>
    <w:rsid w:val="00851890"/>
    <w:rsid w:val="008518E1"/>
    <w:rsid w:val="00851D6F"/>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4833"/>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CD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1C6"/>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922"/>
    <w:rsid w:val="008B7DB6"/>
    <w:rsid w:val="008C02C8"/>
    <w:rsid w:val="008C07AD"/>
    <w:rsid w:val="008C0C45"/>
    <w:rsid w:val="008C10F2"/>
    <w:rsid w:val="008C169D"/>
    <w:rsid w:val="008C1AAD"/>
    <w:rsid w:val="008C1D0D"/>
    <w:rsid w:val="008C2187"/>
    <w:rsid w:val="008C230C"/>
    <w:rsid w:val="008C2BEB"/>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85"/>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B3B"/>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2F28"/>
    <w:rsid w:val="008F3C92"/>
    <w:rsid w:val="008F421B"/>
    <w:rsid w:val="008F4315"/>
    <w:rsid w:val="008F4620"/>
    <w:rsid w:val="008F4B16"/>
    <w:rsid w:val="008F523A"/>
    <w:rsid w:val="008F549F"/>
    <w:rsid w:val="008F554F"/>
    <w:rsid w:val="008F574E"/>
    <w:rsid w:val="008F6510"/>
    <w:rsid w:val="008F690E"/>
    <w:rsid w:val="008F6BFA"/>
    <w:rsid w:val="008F761A"/>
    <w:rsid w:val="008F7688"/>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18EA"/>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37E82"/>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170"/>
    <w:rsid w:val="00992567"/>
    <w:rsid w:val="009925D7"/>
    <w:rsid w:val="00992B49"/>
    <w:rsid w:val="00993563"/>
    <w:rsid w:val="009939AA"/>
    <w:rsid w:val="00993D1B"/>
    <w:rsid w:val="009941FA"/>
    <w:rsid w:val="00994AD9"/>
    <w:rsid w:val="009957F9"/>
    <w:rsid w:val="00995A8D"/>
    <w:rsid w:val="0099650A"/>
    <w:rsid w:val="0099650B"/>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833"/>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728"/>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1EB"/>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3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634"/>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12D"/>
    <w:rsid w:val="00A11344"/>
    <w:rsid w:val="00A119DE"/>
    <w:rsid w:val="00A11E86"/>
    <w:rsid w:val="00A11F27"/>
    <w:rsid w:val="00A12B3B"/>
    <w:rsid w:val="00A1354D"/>
    <w:rsid w:val="00A1355C"/>
    <w:rsid w:val="00A136D9"/>
    <w:rsid w:val="00A13AEF"/>
    <w:rsid w:val="00A13D52"/>
    <w:rsid w:val="00A14611"/>
    <w:rsid w:val="00A14726"/>
    <w:rsid w:val="00A14A27"/>
    <w:rsid w:val="00A1509B"/>
    <w:rsid w:val="00A152E4"/>
    <w:rsid w:val="00A15A94"/>
    <w:rsid w:val="00A15FE4"/>
    <w:rsid w:val="00A16346"/>
    <w:rsid w:val="00A17430"/>
    <w:rsid w:val="00A17825"/>
    <w:rsid w:val="00A1783D"/>
    <w:rsid w:val="00A17BDF"/>
    <w:rsid w:val="00A20061"/>
    <w:rsid w:val="00A203DE"/>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86B"/>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6411"/>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5312"/>
    <w:rsid w:val="00AB6286"/>
    <w:rsid w:val="00AB6A39"/>
    <w:rsid w:val="00AB7134"/>
    <w:rsid w:val="00AB71AE"/>
    <w:rsid w:val="00AB73F9"/>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18C"/>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BB7"/>
    <w:rsid w:val="00B45C25"/>
    <w:rsid w:val="00B461A4"/>
    <w:rsid w:val="00B463DD"/>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931"/>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6AA2"/>
    <w:rsid w:val="00BA7176"/>
    <w:rsid w:val="00BA764C"/>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BDC"/>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B10"/>
    <w:rsid w:val="00BC7A06"/>
    <w:rsid w:val="00BC7C32"/>
    <w:rsid w:val="00BC7D5B"/>
    <w:rsid w:val="00BD0E18"/>
    <w:rsid w:val="00BD106E"/>
    <w:rsid w:val="00BD1082"/>
    <w:rsid w:val="00BD1119"/>
    <w:rsid w:val="00BD1FAA"/>
    <w:rsid w:val="00BD217E"/>
    <w:rsid w:val="00BD2298"/>
    <w:rsid w:val="00BD27E8"/>
    <w:rsid w:val="00BD2B52"/>
    <w:rsid w:val="00BD2EDB"/>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F08AA"/>
    <w:rsid w:val="00BF0B62"/>
    <w:rsid w:val="00BF0CB1"/>
    <w:rsid w:val="00BF1537"/>
    <w:rsid w:val="00BF1AA6"/>
    <w:rsid w:val="00BF1DC9"/>
    <w:rsid w:val="00BF1EFC"/>
    <w:rsid w:val="00BF23D8"/>
    <w:rsid w:val="00BF24F3"/>
    <w:rsid w:val="00BF26DB"/>
    <w:rsid w:val="00BF342B"/>
    <w:rsid w:val="00BF34FD"/>
    <w:rsid w:val="00BF3763"/>
    <w:rsid w:val="00BF3786"/>
    <w:rsid w:val="00BF378D"/>
    <w:rsid w:val="00BF3A33"/>
    <w:rsid w:val="00BF3C0F"/>
    <w:rsid w:val="00BF4382"/>
    <w:rsid w:val="00BF492B"/>
    <w:rsid w:val="00BF52A3"/>
    <w:rsid w:val="00BF625E"/>
    <w:rsid w:val="00BF6538"/>
    <w:rsid w:val="00BF6B25"/>
    <w:rsid w:val="00C00355"/>
    <w:rsid w:val="00C0037E"/>
    <w:rsid w:val="00C00F43"/>
    <w:rsid w:val="00C01C9F"/>
    <w:rsid w:val="00C01D4B"/>
    <w:rsid w:val="00C0281A"/>
    <w:rsid w:val="00C030D0"/>
    <w:rsid w:val="00C03833"/>
    <w:rsid w:val="00C046BA"/>
    <w:rsid w:val="00C04805"/>
    <w:rsid w:val="00C04A2F"/>
    <w:rsid w:val="00C05337"/>
    <w:rsid w:val="00C05486"/>
    <w:rsid w:val="00C05749"/>
    <w:rsid w:val="00C05EF7"/>
    <w:rsid w:val="00C0603E"/>
    <w:rsid w:val="00C068C8"/>
    <w:rsid w:val="00C069F7"/>
    <w:rsid w:val="00C06F81"/>
    <w:rsid w:val="00C07A96"/>
    <w:rsid w:val="00C1132E"/>
    <w:rsid w:val="00C11E95"/>
    <w:rsid w:val="00C12792"/>
    <w:rsid w:val="00C12A17"/>
    <w:rsid w:val="00C12A85"/>
    <w:rsid w:val="00C12E3C"/>
    <w:rsid w:val="00C12F66"/>
    <w:rsid w:val="00C13C60"/>
    <w:rsid w:val="00C13EAE"/>
    <w:rsid w:val="00C13F91"/>
    <w:rsid w:val="00C1404B"/>
    <w:rsid w:val="00C14984"/>
    <w:rsid w:val="00C150F9"/>
    <w:rsid w:val="00C15365"/>
    <w:rsid w:val="00C1549E"/>
    <w:rsid w:val="00C165EB"/>
    <w:rsid w:val="00C16884"/>
    <w:rsid w:val="00C169BA"/>
    <w:rsid w:val="00C16BE0"/>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D30"/>
    <w:rsid w:val="00C30DCC"/>
    <w:rsid w:val="00C30FD9"/>
    <w:rsid w:val="00C3182C"/>
    <w:rsid w:val="00C31ADF"/>
    <w:rsid w:val="00C320AB"/>
    <w:rsid w:val="00C32265"/>
    <w:rsid w:val="00C322C2"/>
    <w:rsid w:val="00C3246C"/>
    <w:rsid w:val="00C33399"/>
    <w:rsid w:val="00C3357B"/>
    <w:rsid w:val="00C3392F"/>
    <w:rsid w:val="00C33AEF"/>
    <w:rsid w:val="00C33C1C"/>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5EAF"/>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8E9"/>
    <w:rsid w:val="00C87920"/>
    <w:rsid w:val="00C87A86"/>
    <w:rsid w:val="00C87DE7"/>
    <w:rsid w:val="00C87E04"/>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C0BEE"/>
    <w:rsid w:val="00CC12D4"/>
    <w:rsid w:val="00CC166D"/>
    <w:rsid w:val="00CC1B55"/>
    <w:rsid w:val="00CC1E24"/>
    <w:rsid w:val="00CC270C"/>
    <w:rsid w:val="00CC2766"/>
    <w:rsid w:val="00CC2EA0"/>
    <w:rsid w:val="00CC2EAD"/>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8C5"/>
    <w:rsid w:val="00CD4969"/>
    <w:rsid w:val="00CD4AA1"/>
    <w:rsid w:val="00CD4DD1"/>
    <w:rsid w:val="00CD5091"/>
    <w:rsid w:val="00CD5404"/>
    <w:rsid w:val="00CD5562"/>
    <w:rsid w:val="00CD5675"/>
    <w:rsid w:val="00CD57FE"/>
    <w:rsid w:val="00CD59B0"/>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BFD"/>
    <w:rsid w:val="00CE4FE5"/>
    <w:rsid w:val="00CE51E3"/>
    <w:rsid w:val="00CE52C5"/>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178"/>
    <w:rsid w:val="00D246B9"/>
    <w:rsid w:val="00D24802"/>
    <w:rsid w:val="00D24A8F"/>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2975"/>
    <w:rsid w:val="00D32F25"/>
    <w:rsid w:val="00D33905"/>
    <w:rsid w:val="00D33BA9"/>
    <w:rsid w:val="00D33BCD"/>
    <w:rsid w:val="00D33BE1"/>
    <w:rsid w:val="00D33D1C"/>
    <w:rsid w:val="00D34045"/>
    <w:rsid w:val="00D342CA"/>
    <w:rsid w:val="00D34328"/>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2F4"/>
    <w:rsid w:val="00D769A5"/>
    <w:rsid w:val="00D7700A"/>
    <w:rsid w:val="00D7736D"/>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3F02"/>
    <w:rsid w:val="00DE4CF5"/>
    <w:rsid w:val="00DE4EA1"/>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A9E"/>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400E"/>
    <w:rsid w:val="00E24A65"/>
    <w:rsid w:val="00E24C80"/>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C56"/>
    <w:rsid w:val="00E33DD2"/>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8B7"/>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0BC"/>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7DC"/>
    <w:rsid w:val="00EC5CA9"/>
    <w:rsid w:val="00EC6007"/>
    <w:rsid w:val="00EC63F8"/>
    <w:rsid w:val="00EC64E0"/>
    <w:rsid w:val="00EC653A"/>
    <w:rsid w:val="00EC674A"/>
    <w:rsid w:val="00EC6882"/>
    <w:rsid w:val="00EC688D"/>
    <w:rsid w:val="00EC6B1E"/>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1D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2D2"/>
    <w:rsid w:val="00F14579"/>
    <w:rsid w:val="00F146FA"/>
    <w:rsid w:val="00F149A9"/>
    <w:rsid w:val="00F15041"/>
    <w:rsid w:val="00F15287"/>
    <w:rsid w:val="00F15A31"/>
    <w:rsid w:val="00F16632"/>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7C6"/>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7CE"/>
    <w:rsid w:val="00F55925"/>
    <w:rsid w:val="00F55BEF"/>
    <w:rsid w:val="00F55F14"/>
    <w:rsid w:val="00F5659C"/>
    <w:rsid w:val="00F56FA1"/>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87D43"/>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47B"/>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46A"/>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DEA5F7"/>
  <w15:docId w15:val="{1DC97A99-A14C-41FC-AC48-D93237A6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 w:type="paragraph" w:styleId="berarbeitung">
    <w:name w:val="Revision"/>
    <w:hidden/>
    <w:uiPriority w:val="99"/>
    <w:semiHidden/>
    <w:rsid w:val="009B572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319975">
      <w:bodyDiv w:val="1"/>
      <w:marLeft w:val="0"/>
      <w:marRight w:val="0"/>
      <w:marTop w:val="0"/>
      <w:marBottom w:val="0"/>
      <w:divBdr>
        <w:top w:val="none" w:sz="0" w:space="0" w:color="auto"/>
        <w:left w:val="none" w:sz="0" w:space="0" w:color="auto"/>
        <w:bottom w:val="none" w:sz="0" w:space="0" w:color="auto"/>
        <w:right w:val="none" w:sz="0" w:space="0" w:color="auto"/>
      </w:divBdr>
    </w:div>
    <w:div w:id="296228061">
      <w:bodyDiv w:val="1"/>
      <w:marLeft w:val="0"/>
      <w:marRight w:val="0"/>
      <w:marTop w:val="0"/>
      <w:marBottom w:val="0"/>
      <w:divBdr>
        <w:top w:val="none" w:sz="0" w:space="0" w:color="auto"/>
        <w:left w:val="none" w:sz="0" w:space="0" w:color="auto"/>
        <w:bottom w:val="none" w:sz="0" w:space="0" w:color="auto"/>
        <w:right w:val="none" w:sz="0" w:space="0" w:color="auto"/>
      </w:divBdr>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08313468">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304986">
      <w:bodyDiv w:val="1"/>
      <w:marLeft w:val="0"/>
      <w:marRight w:val="0"/>
      <w:marTop w:val="0"/>
      <w:marBottom w:val="0"/>
      <w:divBdr>
        <w:top w:val="none" w:sz="0" w:space="0" w:color="auto"/>
        <w:left w:val="none" w:sz="0" w:space="0" w:color="auto"/>
        <w:bottom w:val="none" w:sz="0" w:space="0" w:color="auto"/>
        <w:right w:val="none" w:sz="0" w:space="0" w:color="auto"/>
      </w:divBdr>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543900">
      <w:bodyDiv w:val="1"/>
      <w:marLeft w:val="0"/>
      <w:marRight w:val="0"/>
      <w:marTop w:val="0"/>
      <w:marBottom w:val="0"/>
      <w:divBdr>
        <w:top w:val="none" w:sz="0" w:space="0" w:color="auto"/>
        <w:left w:val="none" w:sz="0" w:space="0" w:color="auto"/>
        <w:bottom w:val="none" w:sz="0" w:space="0" w:color="auto"/>
        <w:right w:val="none" w:sz="0" w:space="0" w:color="auto"/>
      </w:divBdr>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9031641">
      <w:bodyDiv w:val="1"/>
      <w:marLeft w:val="0"/>
      <w:marRight w:val="0"/>
      <w:marTop w:val="0"/>
      <w:marBottom w:val="0"/>
      <w:divBdr>
        <w:top w:val="none" w:sz="0" w:space="0" w:color="auto"/>
        <w:left w:val="none" w:sz="0" w:space="0" w:color="auto"/>
        <w:bottom w:val="none" w:sz="0" w:space="0" w:color="auto"/>
        <w:right w:val="none" w:sz="0" w:space="0" w:color="auto"/>
      </w:divBdr>
    </w:div>
    <w:div w:id="798111370">
      <w:bodyDiv w:val="1"/>
      <w:marLeft w:val="0"/>
      <w:marRight w:val="0"/>
      <w:marTop w:val="0"/>
      <w:marBottom w:val="0"/>
      <w:divBdr>
        <w:top w:val="none" w:sz="0" w:space="0" w:color="auto"/>
        <w:left w:val="none" w:sz="0" w:space="0" w:color="auto"/>
        <w:bottom w:val="none" w:sz="0" w:space="0" w:color="auto"/>
        <w:right w:val="none" w:sz="0" w:space="0" w:color="auto"/>
      </w:divBdr>
    </w:div>
    <w:div w:id="911737284">
      <w:bodyDiv w:val="1"/>
      <w:marLeft w:val="0"/>
      <w:marRight w:val="0"/>
      <w:marTop w:val="0"/>
      <w:marBottom w:val="0"/>
      <w:divBdr>
        <w:top w:val="none" w:sz="0" w:space="0" w:color="auto"/>
        <w:left w:val="none" w:sz="0" w:space="0" w:color="auto"/>
        <w:bottom w:val="none" w:sz="0" w:space="0" w:color="auto"/>
        <w:right w:val="none" w:sz="0" w:space="0" w:color="auto"/>
      </w:divBdr>
    </w:div>
    <w:div w:id="912006878">
      <w:bodyDiv w:val="1"/>
      <w:marLeft w:val="0"/>
      <w:marRight w:val="0"/>
      <w:marTop w:val="0"/>
      <w:marBottom w:val="0"/>
      <w:divBdr>
        <w:top w:val="none" w:sz="0" w:space="0" w:color="auto"/>
        <w:left w:val="none" w:sz="0" w:space="0" w:color="auto"/>
        <w:bottom w:val="none" w:sz="0" w:space="0" w:color="auto"/>
        <w:right w:val="none" w:sz="0" w:space="0" w:color="auto"/>
      </w:divBdr>
    </w:div>
    <w:div w:id="933367097">
      <w:bodyDiv w:val="1"/>
      <w:marLeft w:val="0"/>
      <w:marRight w:val="0"/>
      <w:marTop w:val="0"/>
      <w:marBottom w:val="0"/>
      <w:divBdr>
        <w:top w:val="none" w:sz="0" w:space="0" w:color="auto"/>
        <w:left w:val="none" w:sz="0" w:space="0" w:color="auto"/>
        <w:bottom w:val="none" w:sz="0" w:space="0" w:color="auto"/>
        <w:right w:val="none" w:sz="0" w:space="0" w:color="auto"/>
      </w:divBdr>
    </w:div>
    <w:div w:id="1043867084">
      <w:bodyDiv w:val="1"/>
      <w:marLeft w:val="0"/>
      <w:marRight w:val="0"/>
      <w:marTop w:val="0"/>
      <w:marBottom w:val="0"/>
      <w:divBdr>
        <w:top w:val="none" w:sz="0" w:space="0" w:color="auto"/>
        <w:left w:val="none" w:sz="0" w:space="0" w:color="auto"/>
        <w:bottom w:val="none" w:sz="0" w:space="0" w:color="auto"/>
        <w:right w:val="none" w:sz="0" w:space="0" w:color="auto"/>
      </w:divBdr>
    </w:div>
    <w:div w:id="1167398872">
      <w:bodyDiv w:val="1"/>
      <w:marLeft w:val="0"/>
      <w:marRight w:val="0"/>
      <w:marTop w:val="0"/>
      <w:marBottom w:val="0"/>
      <w:divBdr>
        <w:top w:val="none" w:sz="0" w:space="0" w:color="auto"/>
        <w:left w:val="none" w:sz="0" w:space="0" w:color="auto"/>
        <w:bottom w:val="none" w:sz="0" w:space="0" w:color="auto"/>
        <w:right w:val="none" w:sz="0" w:space="0" w:color="auto"/>
      </w:divBdr>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081229">
      <w:bodyDiv w:val="1"/>
      <w:marLeft w:val="0"/>
      <w:marRight w:val="0"/>
      <w:marTop w:val="0"/>
      <w:marBottom w:val="0"/>
      <w:divBdr>
        <w:top w:val="none" w:sz="0" w:space="0" w:color="auto"/>
        <w:left w:val="none" w:sz="0" w:space="0" w:color="auto"/>
        <w:bottom w:val="none" w:sz="0" w:space="0" w:color="auto"/>
        <w:right w:val="none" w:sz="0" w:space="0" w:color="auto"/>
      </w:divBdr>
    </w:div>
    <w:div w:id="197128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6AB4-0CB6-4D92-B867-35096BA0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2684</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Candy Sierks</dc:creator>
  <cp:lastModifiedBy>Kerstin Weber - kommunikation.pur GmbH</cp:lastModifiedBy>
  <cp:revision>2</cp:revision>
  <cp:lastPrinted>2021-03-18T11:27:00Z</cp:lastPrinted>
  <dcterms:created xsi:type="dcterms:W3CDTF">2023-02-22T08:34:00Z</dcterms:created>
  <dcterms:modified xsi:type="dcterms:W3CDTF">2023-02-22T08:34:00Z</dcterms:modified>
</cp:coreProperties>
</file>