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66F2C" w14:textId="77777777" w:rsidR="007242B8" w:rsidRPr="007242B8" w:rsidRDefault="007242B8" w:rsidP="007242B8">
      <w:pPr>
        <w:rPr>
          <w:rFonts w:cs="Arial"/>
          <w:bCs/>
          <w:sz w:val="32"/>
          <w:szCs w:val="32"/>
        </w:rPr>
      </w:pPr>
      <w:r w:rsidRPr="007242B8">
        <w:rPr>
          <w:rFonts w:cs="Arial"/>
          <w:bCs/>
          <w:sz w:val="32"/>
          <w:szCs w:val="32"/>
        </w:rPr>
        <w:t>KURZMELDUNG</w:t>
      </w:r>
    </w:p>
    <w:p w14:paraId="1403B099" w14:textId="77777777" w:rsidR="007242B8" w:rsidRPr="007242B8" w:rsidRDefault="007242B8" w:rsidP="007242B8">
      <w:pPr>
        <w:rPr>
          <w:rFonts w:cs="Arial"/>
          <w:bCs/>
        </w:rPr>
      </w:pPr>
    </w:p>
    <w:p w14:paraId="6C9A873D" w14:textId="281B838A" w:rsidR="007242B8" w:rsidRPr="007242B8" w:rsidRDefault="00AD4195" w:rsidP="007242B8">
      <w:pPr>
        <w:rPr>
          <w:rFonts w:cs="Arial"/>
          <w:bCs/>
        </w:rPr>
      </w:pPr>
      <w:r w:rsidRPr="00AD4195">
        <w:rPr>
          <w:rFonts w:cs="Arial"/>
          <w:bCs/>
        </w:rPr>
        <w:t>04</w:t>
      </w:r>
      <w:r w:rsidR="007242B8" w:rsidRPr="00AD4195">
        <w:rPr>
          <w:rFonts w:cs="Arial"/>
          <w:bCs/>
        </w:rPr>
        <w:t>.</w:t>
      </w:r>
      <w:r w:rsidR="00964FF9" w:rsidRPr="00AD4195">
        <w:rPr>
          <w:rFonts w:cs="Arial"/>
          <w:bCs/>
        </w:rPr>
        <w:t>06</w:t>
      </w:r>
      <w:r w:rsidR="007242B8" w:rsidRPr="00AD4195">
        <w:rPr>
          <w:rFonts w:cs="Arial"/>
          <w:bCs/>
        </w:rPr>
        <w:t>.</w:t>
      </w:r>
      <w:r w:rsidR="007242B8" w:rsidRPr="007242B8">
        <w:rPr>
          <w:rFonts w:cs="Arial"/>
          <w:bCs/>
        </w:rPr>
        <w:t>202</w:t>
      </w:r>
      <w:r w:rsidR="007242B8">
        <w:rPr>
          <w:rFonts w:cs="Arial"/>
          <w:bCs/>
        </w:rPr>
        <w:t>5</w:t>
      </w:r>
      <w:r w:rsidR="007242B8" w:rsidRPr="007242B8">
        <w:rPr>
          <w:rFonts w:cs="Arial"/>
          <w:bCs/>
        </w:rPr>
        <w:t xml:space="preserve">, </w:t>
      </w:r>
      <w:r w:rsidR="007242B8">
        <w:rPr>
          <w:rFonts w:cs="Arial"/>
          <w:bCs/>
        </w:rPr>
        <w:t>Brixen, Südtirol</w:t>
      </w:r>
    </w:p>
    <w:p w14:paraId="7F432F0F" w14:textId="77777777" w:rsidR="007242B8" w:rsidRPr="007242B8" w:rsidRDefault="007242B8" w:rsidP="007242B8">
      <w:pPr>
        <w:rPr>
          <w:rFonts w:cs="Arial"/>
          <w:bCs/>
        </w:rPr>
      </w:pPr>
    </w:p>
    <w:p w14:paraId="4F71550C" w14:textId="77777777" w:rsidR="007242B8" w:rsidRPr="007242B8" w:rsidRDefault="007242B8" w:rsidP="007242B8">
      <w:pPr>
        <w:rPr>
          <w:rFonts w:cs="Arial"/>
          <w:bCs/>
        </w:rPr>
      </w:pPr>
    </w:p>
    <w:p w14:paraId="49D89E47" w14:textId="77777777" w:rsidR="007242B8" w:rsidRPr="007242B8" w:rsidRDefault="007242B8" w:rsidP="007242B8">
      <w:pPr>
        <w:rPr>
          <w:rFonts w:cs="Arial"/>
          <w:bCs/>
        </w:rPr>
      </w:pPr>
    </w:p>
    <w:p w14:paraId="376BC13E" w14:textId="59D51213" w:rsidR="007242B8" w:rsidRDefault="00072860" w:rsidP="007242B8">
      <w:pPr>
        <w:rPr>
          <w:rFonts w:cs="Arial"/>
          <w:b/>
          <w:sz w:val="24"/>
          <w:szCs w:val="24"/>
        </w:rPr>
      </w:pPr>
      <w:r w:rsidRPr="00072860">
        <w:rPr>
          <w:rFonts w:cs="Arial"/>
          <w:b/>
          <w:sz w:val="24"/>
          <w:szCs w:val="24"/>
        </w:rPr>
        <w:t>Dynamisch durch den Arbeitstag: Tipps für mehr Bewegung im Büro</w:t>
      </w:r>
    </w:p>
    <w:p w14:paraId="09B1DFEE" w14:textId="77777777" w:rsidR="00072860" w:rsidRPr="007242B8" w:rsidRDefault="00072860" w:rsidP="007242B8">
      <w:pPr>
        <w:rPr>
          <w:rFonts w:cs="Arial"/>
          <w:b/>
        </w:rPr>
      </w:pPr>
    </w:p>
    <w:p w14:paraId="3200D806" w14:textId="7CD3451D" w:rsidR="00015FC3" w:rsidRDefault="00964FF9" w:rsidP="002158CA">
      <w:pPr>
        <w:pStyle w:val="Listenabsatz"/>
        <w:numPr>
          <w:ilvl w:val="0"/>
          <w:numId w:val="5"/>
        </w:numPr>
        <w:autoSpaceDE w:val="0"/>
        <w:autoSpaceDN w:val="0"/>
        <w:adjustRightInd w:val="0"/>
        <w:spacing w:line="360" w:lineRule="auto"/>
        <w:ind w:right="567"/>
        <w:rPr>
          <w:rFonts w:cs="Arial"/>
          <w:b/>
          <w:bCs/>
        </w:rPr>
      </w:pPr>
      <w:r>
        <w:rPr>
          <w:rFonts w:cs="Arial"/>
          <w:b/>
          <w:bCs/>
        </w:rPr>
        <w:t>r</w:t>
      </w:r>
      <w:r w:rsidR="00015FC3" w:rsidRPr="00015FC3">
        <w:rPr>
          <w:rFonts w:cs="Arial"/>
          <w:b/>
          <w:bCs/>
        </w:rPr>
        <w:t>egelmäßige aktive Pausen in den Arbeitsalltag integrieren</w:t>
      </w:r>
    </w:p>
    <w:p w14:paraId="077FCE7F" w14:textId="0ECCFA62" w:rsidR="007242B8" w:rsidRDefault="00964FF9" w:rsidP="002158CA">
      <w:pPr>
        <w:pStyle w:val="Listenabsatz"/>
        <w:numPr>
          <w:ilvl w:val="0"/>
          <w:numId w:val="5"/>
        </w:numPr>
        <w:autoSpaceDE w:val="0"/>
        <w:autoSpaceDN w:val="0"/>
        <w:adjustRightInd w:val="0"/>
        <w:spacing w:line="360" w:lineRule="auto"/>
        <w:ind w:right="567"/>
        <w:rPr>
          <w:rFonts w:cs="Arial"/>
          <w:b/>
          <w:bCs/>
        </w:rPr>
      </w:pPr>
      <w:r>
        <w:rPr>
          <w:rFonts w:cs="Arial"/>
          <w:b/>
          <w:bCs/>
        </w:rPr>
        <w:t xml:space="preserve">die </w:t>
      </w:r>
      <w:r w:rsidR="00015FC3">
        <w:rPr>
          <w:rFonts w:cs="Arial"/>
          <w:b/>
          <w:bCs/>
        </w:rPr>
        <w:t>Mittagspause für einen Spaziergang an der frischen Luft nutzen</w:t>
      </w:r>
    </w:p>
    <w:p w14:paraId="30CD1268" w14:textId="5EACC45E" w:rsidR="007242B8" w:rsidRDefault="00964FF9" w:rsidP="00F43D2E">
      <w:pPr>
        <w:pStyle w:val="Listenabsatz"/>
        <w:numPr>
          <w:ilvl w:val="0"/>
          <w:numId w:val="5"/>
        </w:numPr>
        <w:autoSpaceDE w:val="0"/>
        <w:autoSpaceDN w:val="0"/>
        <w:adjustRightInd w:val="0"/>
        <w:spacing w:line="360" w:lineRule="auto"/>
        <w:ind w:right="567"/>
        <w:rPr>
          <w:rFonts w:cs="Arial"/>
          <w:b/>
          <w:bCs/>
        </w:rPr>
      </w:pPr>
      <w:r>
        <w:rPr>
          <w:rFonts w:cs="Arial"/>
          <w:b/>
          <w:bCs/>
        </w:rPr>
        <w:t>a</w:t>
      </w:r>
      <w:r w:rsidR="00015FC3">
        <w:rPr>
          <w:rFonts w:cs="Arial"/>
          <w:b/>
          <w:bCs/>
        </w:rPr>
        <w:t>usreichende Flüssigkeitszufuhr und ausgewogene Ernährung</w:t>
      </w:r>
    </w:p>
    <w:p w14:paraId="1BC33416" w14:textId="0036BAEC" w:rsidR="00015FC3" w:rsidRPr="00015FC3" w:rsidRDefault="00964FF9" w:rsidP="00015FC3">
      <w:pPr>
        <w:pStyle w:val="Listenabsatz"/>
        <w:numPr>
          <w:ilvl w:val="0"/>
          <w:numId w:val="5"/>
        </w:numPr>
        <w:rPr>
          <w:rFonts w:cs="Arial"/>
          <w:b/>
          <w:bCs/>
        </w:rPr>
      </w:pPr>
      <w:r>
        <w:rPr>
          <w:rFonts w:cs="Arial"/>
          <w:b/>
          <w:bCs/>
        </w:rPr>
        <w:t>d</w:t>
      </w:r>
      <w:r w:rsidR="00015FC3">
        <w:rPr>
          <w:rFonts w:cs="Arial"/>
          <w:b/>
          <w:bCs/>
        </w:rPr>
        <w:t>en Arbeitsweg sportlich bestreiten oder Sport nach Feierabend</w:t>
      </w:r>
    </w:p>
    <w:p w14:paraId="4647DBCC" w14:textId="77777777" w:rsidR="007242B8" w:rsidRPr="007242B8" w:rsidRDefault="007242B8" w:rsidP="007242B8">
      <w:pPr>
        <w:spacing w:line="360" w:lineRule="auto"/>
        <w:rPr>
          <w:rFonts w:cs="Arial"/>
          <w:bCs/>
        </w:rPr>
      </w:pPr>
    </w:p>
    <w:p w14:paraId="187FDE24" w14:textId="73644B97" w:rsidR="00AF47A0" w:rsidRDefault="00AF47A0" w:rsidP="00995493">
      <w:pPr>
        <w:spacing w:line="360" w:lineRule="auto"/>
        <w:rPr>
          <w:rFonts w:cs="Arial"/>
          <w:bCs/>
        </w:rPr>
      </w:pPr>
      <w:r w:rsidRPr="00AF47A0">
        <w:rPr>
          <w:rFonts w:cs="Arial"/>
          <w:bCs/>
        </w:rPr>
        <w:t>Langes Sitzen im Büro kann ermüdend sein und zu Konzentrationsproblemen, Verspannungen und Rückenschmerz</w:t>
      </w:r>
      <w:r w:rsidR="00D0727E">
        <w:rPr>
          <w:rFonts w:cs="Arial"/>
          <w:bCs/>
        </w:rPr>
        <w:t>e</w:t>
      </w:r>
      <w:r w:rsidRPr="00AF47A0">
        <w:rPr>
          <w:rFonts w:cs="Arial"/>
          <w:bCs/>
        </w:rPr>
        <w:t>n führen. Regelmäßige Bewegungspausen, eine ausgewogene Ernährung und ausreichend Flüssigkeit helfen, diesen Effekten entgegenzuwirken. Studien zeigen, dass Bewegung die Durchblutung des Gehirns fördert, die Konzentration steigert und Stress reduziert – für mehr Wohlbefinden im Arbeitsalltag.</w:t>
      </w:r>
    </w:p>
    <w:p w14:paraId="788A3634" w14:textId="77777777" w:rsidR="00AF47A0" w:rsidRDefault="00AF47A0" w:rsidP="00995493">
      <w:pPr>
        <w:spacing w:line="360" w:lineRule="auto"/>
        <w:rPr>
          <w:rFonts w:cs="Arial"/>
          <w:bCs/>
        </w:rPr>
      </w:pPr>
    </w:p>
    <w:p w14:paraId="4EB14A51" w14:textId="3C102063" w:rsidR="004466F0" w:rsidRPr="004466F0" w:rsidRDefault="004466F0" w:rsidP="004466F0">
      <w:pPr>
        <w:spacing w:line="360" w:lineRule="auto"/>
        <w:rPr>
          <w:rFonts w:cs="Arial"/>
          <w:b/>
        </w:rPr>
      </w:pPr>
      <w:r w:rsidRPr="004466F0">
        <w:rPr>
          <w:rFonts w:cs="Arial"/>
          <w:b/>
          <w:bCs/>
        </w:rPr>
        <w:t xml:space="preserve">Bewegung für </w:t>
      </w:r>
      <w:r w:rsidR="00B55D6F">
        <w:rPr>
          <w:rFonts w:cs="Arial"/>
          <w:b/>
          <w:bCs/>
        </w:rPr>
        <w:t>Körper und Geist</w:t>
      </w:r>
    </w:p>
    <w:p w14:paraId="027CF06D" w14:textId="2E490931" w:rsidR="004466F0" w:rsidRPr="004466F0" w:rsidRDefault="004466F0" w:rsidP="004466F0">
      <w:pPr>
        <w:spacing w:line="360" w:lineRule="auto"/>
        <w:rPr>
          <w:rFonts w:cs="Arial"/>
          <w:bCs/>
        </w:rPr>
      </w:pPr>
      <w:r w:rsidRPr="004466F0">
        <w:rPr>
          <w:rFonts w:cs="Arial"/>
          <w:bCs/>
        </w:rPr>
        <w:t xml:space="preserve">Regelmäßige Bewegungspausen im Büro helfen, Konzentration und Wohlbefinden zu steigern, während sie gleichzeitig Rücken- und Nackenschmerzen vorbeugen. Bereits ein kurzer Spaziergang in der Mittagspause bringt den Kreislauf in Schwung und sorgt für </w:t>
      </w:r>
      <w:r>
        <w:rPr>
          <w:rFonts w:cs="Arial"/>
          <w:bCs/>
        </w:rPr>
        <w:t>neue</w:t>
      </w:r>
      <w:r w:rsidRPr="004466F0">
        <w:rPr>
          <w:rFonts w:cs="Arial"/>
          <w:bCs/>
        </w:rPr>
        <w:t xml:space="preserve"> Energie. Wer </w:t>
      </w:r>
      <w:r>
        <w:rPr>
          <w:rFonts w:cs="Arial"/>
          <w:bCs/>
        </w:rPr>
        <w:t xml:space="preserve">zu Fuß oder </w:t>
      </w:r>
      <w:r w:rsidRPr="004466F0">
        <w:rPr>
          <w:rFonts w:cs="Arial"/>
          <w:bCs/>
        </w:rPr>
        <w:t xml:space="preserve">mit dem Fahrrad zur Arbeit fährt, startet den Tag aktiv und </w:t>
      </w:r>
      <w:r>
        <w:rPr>
          <w:rFonts w:cs="Arial"/>
          <w:bCs/>
        </w:rPr>
        <w:t>mit frischem Kopf</w:t>
      </w:r>
      <w:r w:rsidRPr="004466F0">
        <w:rPr>
          <w:rFonts w:cs="Arial"/>
          <w:bCs/>
        </w:rPr>
        <w:t xml:space="preserve">. Auch Sport </w:t>
      </w:r>
      <w:r w:rsidR="009F6F95">
        <w:rPr>
          <w:rFonts w:cs="Arial"/>
          <w:bCs/>
        </w:rPr>
        <w:t>nach</w:t>
      </w:r>
      <w:r w:rsidRPr="004466F0">
        <w:rPr>
          <w:rFonts w:cs="Arial"/>
          <w:bCs/>
        </w:rPr>
        <w:t xml:space="preserve"> Feierabend trägt dazu bei, Stress abzubauen und die Fitness zu verbessern – ob Joggen, Yoga oder Fitnessstudio, wichtig ist vor allem der Spaß an der Bewegung, um langfristig motiviert zu bleiben.</w:t>
      </w:r>
    </w:p>
    <w:p w14:paraId="412951AD" w14:textId="77777777" w:rsidR="00AF47A0" w:rsidRPr="00AF47A0" w:rsidRDefault="00AF47A0" w:rsidP="00995493">
      <w:pPr>
        <w:spacing w:line="360" w:lineRule="auto"/>
        <w:rPr>
          <w:rFonts w:cs="Arial"/>
          <w:b/>
        </w:rPr>
      </w:pPr>
    </w:p>
    <w:p w14:paraId="38B12E42" w14:textId="18F3B691" w:rsidR="00AF47A0" w:rsidRPr="00AF47A0" w:rsidRDefault="004466F0" w:rsidP="00995493">
      <w:pPr>
        <w:spacing w:line="360" w:lineRule="auto"/>
        <w:rPr>
          <w:rFonts w:cs="Arial"/>
          <w:b/>
        </w:rPr>
      </w:pPr>
      <w:r>
        <w:rPr>
          <w:rFonts w:cs="Arial"/>
          <w:b/>
        </w:rPr>
        <w:t>Mit der richtigen Ernährung produktiv bleiben</w:t>
      </w:r>
    </w:p>
    <w:p w14:paraId="53D32386" w14:textId="24882EE1" w:rsidR="004466F0" w:rsidRPr="00995493" w:rsidRDefault="004466F0" w:rsidP="004466F0">
      <w:pPr>
        <w:spacing w:line="360" w:lineRule="auto"/>
        <w:rPr>
          <w:rFonts w:cs="Arial"/>
          <w:bCs/>
        </w:rPr>
      </w:pPr>
      <w:r>
        <w:rPr>
          <w:rFonts w:cs="Arial"/>
          <w:bCs/>
        </w:rPr>
        <w:t>Statt ungesunder Snacks oder einem schweren Mittagessen, was so gleich das wohlbekannte Mittagstief hervorruft, ist es hilfreich</w:t>
      </w:r>
      <w:r w:rsidR="00A67F90">
        <w:rPr>
          <w:rFonts w:cs="Arial"/>
          <w:bCs/>
        </w:rPr>
        <w:t>,</w:t>
      </w:r>
      <w:r>
        <w:rPr>
          <w:rFonts w:cs="Arial"/>
          <w:bCs/>
        </w:rPr>
        <w:t xml:space="preserve"> sich ausgewogen zu ernähren. Also lieber etwas Leichtes wählen und zu Obst, Gemüse, Nüssen oder Joghurt greifen</w:t>
      </w:r>
      <w:r w:rsidR="00964FF9">
        <w:rPr>
          <w:rFonts w:cs="Arial"/>
          <w:bCs/>
        </w:rPr>
        <w:t xml:space="preserve">, anstatt zu </w:t>
      </w:r>
      <w:r>
        <w:rPr>
          <w:rFonts w:cs="Arial"/>
          <w:bCs/>
        </w:rPr>
        <w:t xml:space="preserve">Chips </w:t>
      </w:r>
      <w:r w:rsidR="00964FF9">
        <w:rPr>
          <w:rFonts w:cs="Arial"/>
          <w:bCs/>
        </w:rPr>
        <w:t>oder</w:t>
      </w:r>
      <w:r>
        <w:rPr>
          <w:rFonts w:cs="Arial"/>
          <w:bCs/>
        </w:rPr>
        <w:t xml:space="preserve"> Schokolade. </w:t>
      </w:r>
      <w:r w:rsidRPr="00995493">
        <w:rPr>
          <w:rFonts w:cs="Arial"/>
          <w:bCs/>
        </w:rPr>
        <w:t>Außerdem sollte immer ein Glas</w:t>
      </w:r>
      <w:r>
        <w:rPr>
          <w:rFonts w:cs="Arial"/>
          <w:bCs/>
        </w:rPr>
        <w:t xml:space="preserve"> </w:t>
      </w:r>
      <w:r w:rsidRPr="00995493">
        <w:rPr>
          <w:rFonts w:cs="Arial"/>
          <w:bCs/>
        </w:rPr>
        <w:t xml:space="preserve">Mineralwasser griffbereit auf dem Schreibtisch stehen, sodass für eine ausreichende Flüssigkeitszufuhr gesorgt ist. Plose bietet sich hierfür als sehr gering mineralisiertes, leichtes </w:t>
      </w:r>
      <w:r w:rsidR="00964FF9">
        <w:rPr>
          <w:rFonts w:cs="Arial"/>
          <w:bCs/>
        </w:rPr>
        <w:t>Mineralw</w:t>
      </w:r>
      <w:r w:rsidRPr="00995493">
        <w:rPr>
          <w:rFonts w:cs="Arial"/>
          <w:bCs/>
        </w:rPr>
        <w:t>asser bestens an.</w:t>
      </w:r>
    </w:p>
    <w:p w14:paraId="1A730827" w14:textId="77777777" w:rsidR="00995493" w:rsidRPr="007242B8" w:rsidRDefault="00995493" w:rsidP="00995493">
      <w:pPr>
        <w:spacing w:line="360" w:lineRule="auto"/>
        <w:rPr>
          <w:rFonts w:cs="Arial"/>
          <w:bCs/>
        </w:rPr>
      </w:pPr>
    </w:p>
    <w:p w14:paraId="0201A302" w14:textId="7733AD1B" w:rsidR="007242B8" w:rsidRPr="007242B8" w:rsidRDefault="007242B8" w:rsidP="007242B8">
      <w:pPr>
        <w:spacing w:line="360" w:lineRule="auto"/>
        <w:rPr>
          <w:rFonts w:cs="Arial"/>
          <w:b/>
          <w:bCs/>
        </w:rPr>
      </w:pPr>
      <w:r w:rsidRPr="007242B8">
        <w:rPr>
          <w:rFonts w:cs="Arial"/>
          <w:b/>
          <w:bCs/>
        </w:rPr>
        <w:t>Bildmaterial</w:t>
      </w:r>
    </w:p>
    <w:p w14:paraId="13D73DA6" w14:textId="77777777" w:rsidR="007242B8" w:rsidRPr="007242B8" w:rsidRDefault="007242B8" w:rsidP="007242B8">
      <w:pPr>
        <w:spacing w:line="360" w:lineRule="auto"/>
        <w:rPr>
          <w:rFonts w:cs="Arial"/>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6091"/>
      </w:tblGrid>
      <w:tr w:rsidR="007242B8" w:rsidRPr="007242B8" w14:paraId="10DA3959" w14:textId="77777777" w:rsidTr="00B55D6F">
        <w:tc>
          <w:tcPr>
            <w:tcW w:w="2556" w:type="dxa"/>
          </w:tcPr>
          <w:p w14:paraId="2DD267AB" w14:textId="1E2EB461" w:rsidR="007242B8" w:rsidRDefault="00B76873" w:rsidP="007242B8">
            <w:pPr>
              <w:spacing w:line="360" w:lineRule="auto"/>
              <w:rPr>
                <w:rFonts w:cs="Arial"/>
              </w:rPr>
            </w:pPr>
            <w:r w:rsidRPr="00B76873">
              <w:rPr>
                <w:rFonts w:cs="Arial"/>
              </w:rPr>
              <w:lastRenderedPageBreak/>
              <w:drawing>
                <wp:inline distT="0" distB="0" distL="0" distR="0" wp14:anchorId="00CAA0F1" wp14:editId="7C68574A">
                  <wp:extent cx="1252863" cy="1800000"/>
                  <wp:effectExtent l="0" t="0" r="4445" b="0"/>
                  <wp:docPr id="1960043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043318" name=""/>
                          <pic:cNvPicPr/>
                        </pic:nvPicPr>
                        <pic:blipFill>
                          <a:blip r:embed="rId8"/>
                          <a:stretch>
                            <a:fillRect/>
                          </a:stretch>
                        </pic:blipFill>
                        <pic:spPr>
                          <a:xfrm>
                            <a:off x="0" y="0"/>
                            <a:ext cx="1252863" cy="1800000"/>
                          </a:xfrm>
                          <a:prstGeom prst="rect">
                            <a:avLst/>
                          </a:prstGeom>
                        </pic:spPr>
                      </pic:pic>
                    </a:graphicData>
                  </a:graphic>
                </wp:inline>
              </w:drawing>
            </w:r>
            <w:r w:rsidR="007242B8" w:rsidRPr="007242B8">
              <w:rPr>
                <w:rFonts w:cs="Arial"/>
              </w:rPr>
              <w:t xml:space="preserve">    </w:t>
            </w:r>
          </w:p>
          <w:p w14:paraId="4364CC71" w14:textId="3721697C" w:rsidR="00C42340" w:rsidRPr="00B55D6F" w:rsidRDefault="00C42340" w:rsidP="007242B8">
            <w:pPr>
              <w:spacing w:line="360" w:lineRule="auto"/>
              <w:rPr>
                <w:rFonts w:cs="Arial"/>
                <w:sz w:val="6"/>
                <w:szCs w:val="6"/>
              </w:rPr>
            </w:pPr>
          </w:p>
        </w:tc>
        <w:tc>
          <w:tcPr>
            <w:tcW w:w="6091" w:type="dxa"/>
          </w:tcPr>
          <w:p w14:paraId="7A45482D" w14:textId="7E7F2BBC" w:rsidR="00C42340" w:rsidRDefault="00C42340" w:rsidP="00C42340">
            <w:pPr>
              <w:tabs>
                <w:tab w:val="left" w:pos="5952"/>
              </w:tabs>
              <w:spacing w:line="360" w:lineRule="auto"/>
              <w:rPr>
                <w:rFonts w:cs="Arial"/>
                <w:i/>
                <w:sz w:val="16"/>
                <w:szCs w:val="16"/>
              </w:rPr>
            </w:pPr>
            <w:r w:rsidRPr="007242B8">
              <w:rPr>
                <w:rFonts w:cs="Arial"/>
                <w:b/>
                <w:i/>
                <w:sz w:val="16"/>
                <w:szCs w:val="16"/>
              </w:rPr>
              <w:t>Bildunterschrift</w:t>
            </w:r>
            <w:r w:rsidRPr="007242B8">
              <w:rPr>
                <w:rFonts w:cs="Arial"/>
                <w:i/>
                <w:sz w:val="16"/>
                <w:szCs w:val="16"/>
              </w:rPr>
              <w:t>:</w:t>
            </w:r>
            <w:r>
              <w:rPr>
                <w:rFonts w:cs="Arial"/>
                <w:i/>
                <w:sz w:val="16"/>
                <w:szCs w:val="16"/>
              </w:rPr>
              <w:t xml:space="preserve"> </w:t>
            </w:r>
            <w:r w:rsidRPr="008236E7">
              <w:rPr>
                <w:rFonts w:cs="Arial"/>
                <w:i/>
                <w:sz w:val="16"/>
                <w:szCs w:val="16"/>
              </w:rPr>
              <w:t>Ein</w:t>
            </w:r>
            <w:r>
              <w:rPr>
                <w:rFonts w:cs="Arial"/>
                <w:i/>
                <w:sz w:val="16"/>
                <w:szCs w:val="16"/>
              </w:rPr>
              <w:t>e ausreichende Flüssigkeitszufuhr (z. B. mit Plose Naturale) und eine ausgewogene, leichte Ernährung ist essenziell, um nicht in ein Mittagstief zu fallen.</w:t>
            </w:r>
          </w:p>
          <w:p w14:paraId="4EEEE281" w14:textId="77777777" w:rsidR="00C42340" w:rsidRPr="007242B8" w:rsidRDefault="00C42340" w:rsidP="00C42340">
            <w:pPr>
              <w:tabs>
                <w:tab w:val="left" w:pos="5952"/>
              </w:tabs>
              <w:spacing w:line="360" w:lineRule="auto"/>
              <w:rPr>
                <w:rFonts w:cs="Arial"/>
                <w:sz w:val="16"/>
                <w:szCs w:val="16"/>
              </w:rPr>
            </w:pPr>
            <w:r>
              <w:rPr>
                <w:rFonts w:cs="Arial"/>
                <w:i/>
                <w:sz w:val="16"/>
                <w:szCs w:val="16"/>
              </w:rPr>
              <w:t>© Plose Quelle AG</w:t>
            </w:r>
          </w:p>
          <w:p w14:paraId="4523FE29" w14:textId="77777777" w:rsidR="007242B8" w:rsidRPr="007242B8" w:rsidRDefault="007242B8" w:rsidP="007242B8">
            <w:pPr>
              <w:tabs>
                <w:tab w:val="left" w:pos="5952"/>
              </w:tabs>
              <w:spacing w:line="360" w:lineRule="auto"/>
              <w:rPr>
                <w:rFonts w:cs="Arial"/>
                <w:b/>
              </w:rPr>
            </w:pPr>
          </w:p>
        </w:tc>
      </w:tr>
      <w:tr w:rsidR="007242B8" w:rsidRPr="007242B8" w14:paraId="795F024F" w14:textId="77777777" w:rsidTr="00B55D6F">
        <w:tc>
          <w:tcPr>
            <w:tcW w:w="2556" w:type="dxa"/>
          </w:tcPr>
          <w:p w14:paraId="52DED6E6" w14:textId="5DCFDDED" w:rsidR="007242B8" w:rsidRDefault="00B76873" w:rsidP="00F84A94">
            <w:pPr>
              <w:spacing w:line="360" w:lineRule="auto"/>
              <w:rPr>
                <w:rFonts w:cs="Arial"/>
              </w:rPr>
            </w:pPr>
            <w:r w:rsidRPr="00B76873">
              <w:rPr>
                <w:rFonts w:cs="Arial"/>
              </w:rPr>
              <w:drawing>
                <wp:inline distT="0" distB="0" distL="0" distR="0" wp14:anchorId="0A81A49E" wp14:editId="66DE1432">
                  <wp:extent cx="1276652" cy="1800000"/>
                  <wp:effectExtent l="0" t="0" r="0" b="0"/>
                  <wp:docPr id="154223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2378" name=""/>
                          <pic:cNvPicPr/>
                        </pic:nvPicPr>
                        <pic:blipFill>
                          <a:blip r:embed="rId9"/>
                          <a:stretch>
                            <a:fillRect/>
                          </a:stretch>
                        </pic:blipFill>
                        <pic:spPr>
                          <a:xfrm>
                            <a:off x="0" y="0"/>
                            <a:ext cx="1276652" cy="1800000"/>
                          </a:xfrm>
                          <a:prstGeom prst="rect">
                            <a:avLst/>
                          </a:prstGeom>
                        </pic:spPr>
                      </pic:pic>
                    </a:graphicData>
                  </a:graphic>
                </wp:inline>
              </w:drawing>
            </w:r>
          </w:p>
          <w:p w14:paraId="1C2BAB08" w14:textId="1EBE3925" w:rsidR="00C42340" w:rsidRPr="00B55D6F" w:rsidRDefault="00C42340" w:rsidP="00F84A94">
            <w:pPr>
              <w:spacing w:line="360" w:lineRule="auto"/>
              <w:rPr>
                <w:rFonts w:cs="Arial"/>
                <w:sz w:val="6"/>
                <w:szCs w:val="6"/>
              </w:rPr>
            </w:pPr>
          </w:p>
        </w:tc>
        <w:tc>
          <w:tcPr>
            <w:tcW w:w="6091" w:type="dxa"/>
          </w:tcPr>
          <w:p w14:paraId="55CE308F" w14:textId="19BF1BB7" w:rsidR="00C42340" w:rsidRDefault="00C42340" w:rsidP="00C42340">
            <w:pPr>
              <w:tabs>
                <w:tab w:val="left" w:pos="5952"/>
              </w:tabs>
              <w:spacing w:line="360" w:lineRule="auto"/>
              <w:rPr>
                <w:rFonts w:cs="Arial"/>
                <w:i/>
                <w:sz w:val="16"/>
                <w:szCs w:val="16"/>
              </w:rPr>
            </w:pPr>
            <w:r w:rsidRPr="007242B8">
              <w:rPr>
                <w:rFonts w:cs="Arial"/>
                <w:b/>
                <w:i/>
                <w:sz w:val="16"/>
                <w:szCs w:val="16"/>
              </w:rPr>
              <w:t>Bildunterschrift</w:t>
            </w:r>
            <w:r w:rsidRPr="007242B8">
              <w:rPr>
                <w:rFonts w:cs="Arial"/>
                <w:i/>
                <w:sz w:val="16"/>
                <w:szCs w:val="16"/>
              </w:rPr>
              <w:t>:</w:t>
            </w:r>
            <w:r>
              <w:rPr>
                <w:rFonts w:cs="Arial"/>
                <w:i/>
                <w:sz w:val="16"/>
                <w:szCs w:val="16"/>
              </w:rPr>
              <w:t xml:space="preserve"> </w:t>
            </w:r>
            <w:r w:rsidRPr="00C42340">
              <w:rPr>
                <w:rFonts w:cs="Arial"/>
                <w:i/>
                <w:sz w:val="16"/>
                <w:szCs w:val="16"/>
              </w:rPr>
              <w:t>Regelmäßige Bewegungspausen</w:t>
            </w:r>
            <w:r>
              <w:rPr>
                <w:rFonts w:cs="Arial"/>
                <w:i/>
                <w:sz w:val="16"/>
                <w:szCs w:val="16"/>
              </w:rPr>
              <w:t xml:space="preserve"> helfen </w:t>
            </w:r>
            <w:r w:rsidR="009F6F95">
              <w:rPr>
                <w:rFonts w:cs="Arial"/>
                <w:i/>
                <w:sz w:val="16"/>
                <w:szCs w:val="16"/>
              </w:rPr>
              <w:t>K</w:t>
            </w:r>
            <w:r>
              <w:rPr>
                <w:rFonts w:cs="Arial"/>
                <w:i/>
                <w:sz w:val="16"/>
                <w:szCs w:val="16"/>
              </w:rPr>
              <w:t xml:space="preserve">onzentrationsproblemen </w:t>
            </w:r>
            <w:r w:rsidRPr="00C42340">
              <w:rPr>
                <w:rFonts w:cs="Arial"/>
                <w:i/>
                <w:sz w:val="16"/>
                <w:szCs w:val="16"/>
              </w:rPr>
              <w:t xml:space="preserve">entgegenzuwirken. </w:t>
            </w:r>
          </w:p>
          <w:p w14:paraId="6229C98B" w14:textId="77777777" w:rsidR="00C42340" w:rsidRPr="007242B8" w:rsidRDefault="00C42340" w:rsidP="00C42340">
            <w:pPr>
              <w:tabs>
                <w:tab w:val="left" w:pos="5952"/>
              </w:tabs>
              <w:spacing w:line="360" w:lineRule="auto"/>
              <w:rPr>
                <w:rFonts w:cs="Arial"/>
                <w:sz w:val="16"/>
                <w:szCs w:val="16"/>
              </w:rPr>
            </w:pPr>
            <w:r>
              <w:rPr>
                <w:rFonts w:cs="Arial"/>
                <w:i/>
                <w:sz w:val="16"/>
                <w:szCs w:val="16"/>
              </w:rPr>
              <w:t>© Plose Quelle AG</w:t>
            </w:r>
          </w:p>
          <w:p w14:paraId="4C1C6BC3" w14:textId="77777777" w:rsidR="007242B8" w:rsidRPr="007242B8" w:rsidRDefault="007242B8" w:rsidP="00F84A94">
            <w:pPr>
              <w:tabs>
                <w:tab w:val="left" w:pos="5952"/>
              </w:tabs>
              <w:spacing w:line="360" w:lineRule="auto"/>
              <w:rPr>
                <w:rFonts w:cs="Arial"/>
                <w:b/>
              </w:rPr>
            </w:pPr>
          </w:p>
        </w:tc>
      </w:tr>
      <w:tr w:rsidR="00C42340" w:rsidRPr="007242B8" w14:paraId="32CF3D20" w14:textId="77777777" w:rsidTr="00B55D6F">
        <w:tc>
          <w:tcPr>
            <w:tcW w:w="2556" w:type="dxa"/>
          </w:tcPr>
          <w:p w14:paraId="6B39832B" w14:textId="559E1371" w:rsidR="00C42340" w:rsidRDefault="00B76873" w:rsidP="00C42340">
            <w:pPr>
              <w:spacing w:line="360" w:lineRule="auto"/>
              <w:rPr>
                <w:noProof/>
              </w:rPr>
            </w:pPr>
            <w:r w:rsidRPr="00B76873">
              <w:rPr>
                <w:noProof/>
              </w:rPr>
              <w:drawing>
                <wp:inline distT="0" distB="0" distL="0" distR="0" wp14:anchorId="2C5CA973" wp14:editId="373F29FA">
                  <wp:extent cx="1145454" cy="1800000"/>
                  <wp:effectExtent l="0" t="0" r="0" b="0"/>
                  <wp:docPr id="17595886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588690" name=""/>
                          <pic:cNvPicPr/>
                        </pic:nvPicPr>
                        <pic:blipFill>
                          <a:blip r:embed="rId10"/>
                          <a:stretch>
                            <a:fillRect/>
                          </a:stretch>
                        </pic:blipFill>
                        <pic:spPr>
                          <a:xfrm>
                            <a:off x="0" y="0"/>
                            <a:ext cx="1145454" cy="1800000"/>
                          </a:xfrm>
                          <a:prstGeom prst="rect">
                            <a:avLst/>
                          </a:prstGeom>
                        </pic:spPr>
                      </pic:pic>
                    </a:graphicData>
                  </a:graphic>
                </wp:inline>
              </w:drawing>
            </w:r>
          </w:p>
          <w:p w14:paraId="715B82BF" w14:textId="6994BECB" w:rsidR="00B55D6F" w:rsidRPr="00B55D6F" w:rsidRDefault="00B55D6F" w:rsidP="00C42340">
            <w:pPr>
              <w:spacing w:line="360" w:lineRule="auto"/>
              <w:rPr>
                <w:noProof/>
                <w:sz w:val="6"/>
                <w:szCs w:val="6"/>
              </w:rPr>
            </w:pPr>
          </w:p>
        </w:tc>
        <w:tc>
          <w:tcPr>
            <w:tcW w:w="6091" w:type="dxa"/>
          </w:tcPr>
          <w:p w14:paraId="27DD1A55" w14:textId="09D8F89A" w:rsidR="00C42340" w:rsidRDefault="00C42340" w:rsidP="00C42340">
            <w:pPr>
              <w:tabs>
                <w:tab w:val="left" w:pos="5952"/>
              </w:tabs>
              <w:spacing w:line="360" w:lineRule="auto"/>
              <w:rPr>
                <w:rFonts w:cs="Arial"/>
                <w:i/>
                <w:sz w:val="16"/>
                <w:szCs w:val="16"/>
              </w:rPr>
            </w:pPr>
            <w:r w:rsidRPr="007242B8">
              <w:rPr>
                <w:rFonts w:cs="Arial"/>
                <w:b/>
                <w:i/>
                <w:sz w:val="16"/>
                <w:szCs w:val="16"/>
              </w:rPr>
              <w:t>Bildunterschrift</w:t>
            </w:r>
            <w:r w:rsidRPr="007242B8">
              <w:rPr>
                <w:rFonts w:cs="Arial"/>
                <w:i/>
                <w:sz w:val="16"/>
                <w:szCs w:val="16"/>
              </w:rPr>
              <w:t>:</w:t>
            </w:r>
            <w:r>
              <w:rPr>
                <w:rFonts w:cs="Arial"/>
                <w:i/>
                <w:sz w:val="16"/>
                <w:szCs w:val="16"/>
              </w:rPr>
              <w:t xml:space="preserve"> </w:t>
            </w:r>
            <w:r w:rsidR="009F6F95" w:rsidRPr="009F6F95">
              <w:rPr>
                <w:rFonts w:cs="Arial"/>
                <w:i/>
                <w:sz w:val="16"/>
                <w:szCs w:val="16"/>
              </w:rPr>
              <w:t>Sport nach Feierabend trägt dazu bei, Stress abzubauen und die Fitness zu verbessern</w:t>
            </w:r>
            <w:r>
              <w:rPr>
                <w:rFonts w:cs="Arial"/>
                <w:i/>
                <w:sz w:val="16"/>
                <w:szCs w:val="16"/>
              </w:rPr>
              <w:t>.</w:t>
            </w:r>
          </w:p>
          <w:p w14:paraId="6847F29D" w14:textId="77777777" w:rsidR="00C42340" w:rsidRPr="007242B8" w:rsidRDefault="00C42340" w:rsidP="00C42340">
            <w:pPr>
              <w:tabs>
                <w:tab w:val="left" w:pos="5952"/>
              </w:tabs>
              <w:spacing w:line="360" w:lineRule="auto"/>
              <w:rPr>
                <w:rFonts w:cs="Arial"/>
                <w:sz w:val="16"/>
                <w:szCs w:val="16"/>
              </w:rPr>
            </w:pPr>
            <w:r>
              <w:rPr>
                <w:rFonts w:cs="Arial"/>
                <w:i/>
                <w:sz w:val="16"/>
                <w:szCs w:val="16"/>
              </w:rPr>
              <w:t>© Plose Quelle AG</w:t>
            </w:r>
          </w:p>
          <w:p w14:paraId="5EB3CD13" w14:textId="77777777" w:rsidR="00C42340" w:rsidRDefault="00C42340" w:rsidP="00C42340">
            <w:pPr>
              <w:tabs>
                <w:tab w:val="left" w:pos="5952"/>
              </w:tabs>
              <w:spacing w:line="360" w:lineRule="auto"/>
              <w:rPr>
                <w:rFonts w:cs="Arial"/>
                <w:b/>
              </w:rPr>
            </w:pPr>
          </w:p>
        </w:tc>
      </w:tr>
      <w:tr w:rsidR="00B55D6F" w:rsidRPr="007242B8" w14:paraId="545643B8" w14:textId="77777777" w:rsidTr="00B55D6F">
        <w:tc>
          <w:tcPr>
            <w:tcW w:w="2556" w:type="dxa"/>
          </w:tcPr>
          <w:p w14:paraId="06DBE01E" w14:textId="2459EF6E" w:rsidR="00B55D6F" w:rsidRDefault="00B55D6F" w:rsidP="00B55D6F">
            <w:pPr>
              <w:spacing w:line="360" w:lineRule="auto"/>
              <w:rPr>
                <w:noProof/>
              </w:rPr>
            </w:pPr>
            <w:r w:rsidRPr="00A15225">
              <w:rPr>
                <w:rFonts w:cs="Arial"/>
                <w:noProof/>
              </w:rPr>
              <w:drawing>
                <wp:anchor distT="0" distB="0" distL="114300" distR="114300" simplePos="0" relativeHeight="251661312" behindDoc="1" locked="0" layoutInCell="1" allowOverlap="1" wp14:anchorId="294320A2" wp14:editId="2AE05EB8">
                  <wp:simplePos x="0" y="0"/>
                  <wp:positionH relativeFrom="column">
                    <wp:posOffset>163830</wp:posOffset>
                  </wp:positionH>
                  <wp:positionV relativeFrom="paragraph">
                    <wp:posOffset>-8890</wp:posOffset>
                  </wp:positionV>
                  <wp:extent cx="859155" cy="1799590"/>
                  <wp:effectExtent l="0" t="0" r="0" b="0"/>
                  <wp:wrapTight wrapText="bothSides">
                    <wp:wrapPolygon edited="0">
                      <wp:start x="0" y="0"/>
                      <wp:lineTo x="0" y="21265"/>
                      <wp:lineTo x="21073" y="21265"/>
                      <wp:lineTo x="2107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859155" cy="1799590"/>
                          </a:xfrm>
                          <a:prstGeom prst="rect">
                            <a:avLst/>
                          </a:prstGeom>
                        </pic:spPr>
                      </pic:pic>
                    </a:graphicData>
                  </a:graphic>
                  <wp14:sizeRelH relativeFrom="margin">
                    <wp14:pctWidth>0</wp14:pctWidth>
                  </wp14:sizeRelH>
                  <wp14:sizeRelV relativeFrom="margin">
                    <wp14:pctHeight>0</wp14:pctHeight>
                  </wp14:sizeRelV>
                </wp:anchor>
              </w:drawing>
            </w:r>
          </w:p>
        </w:tc>
        <w:tc>
          <w:tcPr>
            <w:tcW w:w="6091" w:type="dxa"/>
          </w:tcPr>
          <w:p w14:paraId="4EA6D8BF" w14:textId="77777777" w:rsidR="00B55D6F" w:rsidRDefault="00B55D6F" w:rsidP="00B55D6F">
            <w:pPr>
              <w:tabs>
                <w:tab w:val="left" w:pos="5952"/>
              </w:tabs>
              <w:spacing w:line="360" w:lineRule="auto"/>
              <w:rPr>
                <w:rFonts w:cs="Arial"/>
                <w:b/>
                <w:i/>
                <w:sz w:val="16"/>
                <w:szCs w:val="16"/>
              </w:rPr>
            </w:pPr>
          </w:p>
          <w:p w14:paraId="71D60980" w14:textId="77777777" w:rsidR="00B55D6F" w:rsidRDefault="00B55D6F" w:rsidP="00B55D6F">
            <w:pPr>
              <w:tabs>
                <w:tab w:val="left" w:pos="5952"/>
              </w:tabs>
              <w:spacing w:line="360" w:lineRule="auto"/>
              <w:rPr>
                <w:rFonts w:cs="Arial"/>
                <w:i/>
                <w:sz w:val="16"/>
                <w:szCs w:val="16"/>
              </w:rPr>
            </w:pPr>
            <w:r w:rsidRPr="007242B8">
              <w:rPr>
                <w:rFonts w:cs="Arial"/>
                <w:b/>
                <w:i/>
                <w:sz w:val="16"/>
                <w:szCs w:val="16"/>
              </w:rPr>
              <w:t>Bildunterschrift</w:t>
            </w:r>
            <w:r w:rsidRPr="007242B8">
              <w:rPr>
                <w:rFonts w:cs="Arial"/>
                <w:i/>
                <w:sz w:val="16"/>
                <w:szCs w:val="16"/>
              </w:rPr>
              <w:t xml:space="preserve">: </w:t>
            </w:r>
            <w:r>
              <w:rPr>
                <w:rFonts w:cs="Arial"/>
                <w:i/>
                <w:sz w:val="16"/>
                <w:szCs w:val="16"/>
              </w:rPr>
              <w:t>Das sehr gering mineralisierte Mineralwasser von Plose aus dem alpinen Hochgebirge Südtirols.</w:t>
            </w:r>
          </w:p>
          <w:p w14:paraId="3C318F61" w14:textId="3B3765D7" w:rsidR="00B55D6F" w:rsidRPr="007242B8" w:rsidRDefault="00B55D6F" w:rsidP="00B55D6F">
            <w:pPr>
              <w:tabs>
                <w:tab w:val="left" w:pos="5952"/>
              </w:tabs>
              <w:spacing w:line="360" w:lineRule="auto"/>
              <w:rPr>
                <w:rFonts w:cs="Arial"/>
                <w:b/>
                <w:i/>
                <w:sz w:val="16"/>
                <w:szCs w:val="16"/>
              </w:rPr>
            </w:pPr>
            <w:r>
              <w:rPr>
                <w:rFonts w:cs="Arial"/>
                <w:i/>
                <w:sz w:val="16"/>
                <w:szCs w:val="16"/>
              </w:rPr>
              <w:t>© Plose Quelle AG</w:t>
            </w:r>
          </w:p>
        </w:tc>
      </w:tr>
    </w:tbl>
    <w:p w14:paraId="5FAC3F50" w14:textId="77777777" w:rsidR="00095FAE" w:rsidRPr="009D3A46" w:rsidRDefault="00095FAE" w:rsidP="00095FAE">
      <w:pPr>
        <w:spacing w:line="360" w:lineRule="auto"/>
        <w:rPr>
          <w:rFonts w:cs="Arial"/>
        </w:rPr>
      </w:pPr>
      <w:r w:rsidRPr="009D3A46">
        <w:rPr>
          <w:rFonts w:cs="Arial"/>
          <w:b/>
        </w:rPr>
        <w:lastRenderedPageBreak/>
        <w:t>Bildmaterial</w:t>
      </w:r>
    </w:p>
    <w:p w14:paraId="6E05D03A" w14:textId="128E1FFC" w:rsidR="00095FAE" w:rsidRPr="009D3A46" w:rsidRDefault="00095FAE" w:rsidP="00095FAE">
      <w:pPr>
        <w:spacing w:line="360" w:lineRule="auto"/>
        <w:rPr>
          <w:rFonts w:cs="Arial"/>
        </w:rPr>
      </w:pPr>
      <w:r w:rsidRPr="009D3A46">
        <w:rPr>
          <w:rFonts w:cs="Arial"/>
        </w:rPr>
        <w:t xml:space="preserve">Das Bildmaterial steht als Download unter </w:t>
      </w:r>
      <w:hyperlink r:id="rId12" w:history="1">
        <w:r w:rsidR="00C42340" w:rsidRPr="003821F7">
          <w:rPr>
            <w:rStyle w:val="Hyperlink"/>
            <w:rFonts w:cs="Arial"/>
          </w:rPr>
          <w:t>www.acquaplose.com/de</w:t>
        </w:r>
      </w:hyperlink>
      <w:r w:rsidR="00C42340">
        <w:rPr>
          <w:rFonts w:cs="Arial"/>
        </w:rPr>
        <w:t xml:space="preserve"> </w:t>
      </w:r>
      <w:r w:rsidRPr="009D3A46">
        <w:rPr>
          <w:rFonts w:cs="Arial"/>
        </w:rPr>
        <w:t>zur Verfügung.</w:t>
      </w:r>
    </w:p>
    <w:p w14:paraId="75A6C2EC" w14:textId="77777777" w:rsidR="00570621" w:rsidRPr="009D3A46" w:rsidRDefault="00570621" w:rsidP="00570621">
      <w:pPr>
        <w:spacing w:line="360" w:lineRule="auto"/>
        <w:rPr>
          <w:rFonts w:cs="Arial"/>
          <w:szCs w:val="22"/>
          <w:lang w:eastAsia="en-US"/>
        </w:rPr>
      </w:pPr>
      <w:r w:rsidRPr="009D3A46">
        <w:rPr>
          <w:rFonts w:cs="Arial"/>
          <w:szCs w:val="22"/>
          <w:lang w:eastAsia="en-US"/>
        </w:rPr>
        <w:t>____________________________________________________________________________</w:t>
      </w:r>
    </w:p>
    <w:p w14:paraId="1990C595" w14:textId="77777777" w:rsidR="00570621" w:rsidRPr="009D3A46" w:rsidRDefault="00570621" w:rsidP="00570621">
      <w:pPr>
        <w:spacing w:line="360" w:lineRule="auto"/>
        <w:rPr>
          <w:rFonts w:cs="Arial"/>
          <w:szCs w:val="22"/>
          <w:lang w:eastAsia="en-US"/>
        </w:rPr>
      </w:pPr>
      <w:r w:rsidRPr="009D3A46">
        <w:rPr>
          <w:rFonts w:cs="Arial"/>
          <w:b/>
          <w:szCs w:val="22"/>
        </w:rPr>
        <w:t xml:space="preserve">Plose Quelle AG </w:t>
      </w:r>
    </w:p>
    <w:p w14:paraId="61F8A38B" w14:textId="6CBE6A62" w:rsidR="00570621" w:rsidRPr="009D3A46" w:rsidRDefault="00570621" w:rsidP="00570621">
      <w:pPr>
        <w:spacing w:line="360" w:lineRule="auto"/>
        <w:rPr>
          <w:rFonts w:cs="Arial"/>
          <w:szCs w:val="22"/>
        </w:rPr>
      </w:pPr>
      <w:r w:rsidRPr="009D3A46">
        <w:rPr>
          <w:rFonts w:cs="Arial"/>
          <w:szCs w:val="22"/>
        </w:rPr>
        <w:t xml:space="preserve">Das Familienunternehmen aus Brixen vertreibt seit </w:t>
      </w:r>
      <w:r w:rsidR="00551971" w:rsidRPr="009D3A46">
        <w:rPr>
          <w:rFonts w:cs="Arial"/>
          <w:szCs w:val="22"/>
        </w:rPr>
        <w:t xml:space="preserve">über </w:t>
      </w:r>
      <w:r w:rsidRPr="009D3A46">
        <w:rPr>
          <w:rFonts w:cs="Arial"/>
          <w:szCs w:val="22"/>
        </w:rPr>
        <w:t>6</w:t>
      </w:r>
      <w:r w:rsidR="00523093">
        <w:rPr>
          <w:rFonts w:cs="Arial"/>
          <w:szCs w:val="22"/>
        </w:rPr>
        <w:t>5</w:t>
      </w:r>
      <w:r w:rsidRPr="009D3A46">
        <w:rPr>
          <w:rFonts w:cs="Arial"/>
          <w:szCs w:val="22"/>
        </w:rPr>
        <w:t xml:space="preserve"> Jahren erfolgreich natürliches Mineralwasser aus dem alpinen Hochgebirge Südtirols. Die Geschichte der Plose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Plose-Quellen oberhalb von Brixen untersucht und als hervorragend eingestuft worden war. Überzeugt von den Eigenschaften, füllte Fellin 1957 erstmals das Wasser in Flaschen ab. Die Plose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Plose garantiert. Plose-Produkte sind in Italien, Deutschland und vielen anderen europäischen Ländern erhältlich. </w:t>
      </w:r>
    </w:p>
    <w:p w14:paraId="1AA6F11A" w14:textId="77777777" w:rsidR="00570621" w:rsidRPr="009D3A46" w:rsidRDefault="00570621" w:rsidP="00570621">
      <w:pPr>
        <w:spacing w:line="360" w:lineRule="auto"/>
        <w:rPr>
          <w:rFonts w:cs="Arial"/>
          <w:szCs w:val="22"/>
        </w:rPr>
      </w:pPr>
    </w:p>
    <w:p w14:paraId="117C319D" w14:textId="77777777" w:rsidR="00570621" w:rsidRPr="009D3A46" w:rsidRDefault="00570621" w:rsidP="00570621">
      <w:pPr>
        <w:spacing w:line="360" w:lineRule="auto"/>
        <w:rPr>
          <w:rFonts w:cs="Arial"/>
          <w:b/>
          <w:szCs w:val="22"/>
          <w:lang w:eastAsia="en-US"/>
        </w:rPr>
      </w:pPr>
      <w:r w:rsidRPr="009D3A46">
        <w:rPr>
          <w:rFonts w:cs="Arial"/>
          <w:b/>
          <w:szCs w:val="22"/>
          <w:lang w:eastAsia="en-US"/>
        </w:rPr>
        <w:t>Partner des DZVhÄ</w:t>
      </w:r>
    </w:p>
    <w:p w14:paraId="64880C3B" w14:textId="77777777" w:rsidR="00570621" w:rsidRPr="009D3A46" w:rsidRDefault="00570621" w:rsidP="00570621">
      <w:pPr>
        <w:spacing w:line="360" w:lineRule="auto"/>
        <w:rPr>
          <w:rFonts w:cs="Arial"/>
          <w:szCs w:val="22"/>
          <w:lang w:eastAsia="en-US"/>
        </w:rPr>
      </w:pPr>
      <w:r w:rsidRPr="009D3A46">
        <w:rPr>
          <w:rFonts w:cs="Arial"/>
          <w:noProof/>
          <w:szCs w:val="22"/>
        </w:rPr>
        <w:drawing>
          <wp:anchor distT="0" distB="0" distL="114300" distR="114300" simplePos="0" relativeHeight="251659264" behindDoc="1" locked="0" layoutInCell="1" allowOverlap="1" wp14:anchorId="445E5C7F" wp14:editId="730F601B">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9D3A46">
        <w:rPr>
          <w:rFonts w:cs="Arial"/>
          <w:szCs w:val="22"/>
          <w:lang w:eastAsia="en-US"/>
        </w:rPr>
        <w:t>Seit Anfang 2009 kooperiert die Plose Quelle AG mit dem DZVhÄ und pflegt den aktiven Dialog mit deutschen Homöopathen. Gemeinsam mit dem DZVhÄ informiert Plose mittels verschiedener Aktionen homöopathische</w:t>
      </w:r>
      <w:r w:rsidRPr="009D3A46">
        <w:rPr>
          <w:rFonts w:cs="Arial"/>
          <w:b/>
          <w:bCs/>
          <w:szCs w:val="22"/>
        </w:rPr>
        <w:t xml:space="preserve"> </w:t>
      </w:r>
      <w:r w:rsidRPr="009D3A46">
        <w:rPr>
          <w:rFonts w:cs="Arial"/>
          <w:szCs w:val="22"/>
          <w:lang w:eastAsia="en-US"/>
        </w:rPr>
        <w:t xml:space="preserve">Ärzte über die positive Wirkung von mineralienarmem Wasser im Rahmen einer homöopathischen Behandlung. </w:t>
      </w:r>
    </w:p>
    <w:p w14:paraId="524A161D" w14:textId="77777777" w:rsidR="00570621" w:rsidRPr="009D3A46" w:rsidRDefault="00570621" w:rsidP="00570621">
      <w:pPr>
        <w:spacing w:line="360" w:lineRule="auto"/>
        <w:rPr>
          <w:rFonts w:cs="Arial"/>
          <w:szCs w:val="22"/>
          <w:lang w:eastAsia="en-US"/>
        </w:rPr>
      </w:pPr>
    </w:p>
    <w:p w14:paraId="461737C3" w14:textId="77777777" w:rsidR="0042520E" w:rsidRDefault="0042520E" w:rsidP="0042520E">
      <w:pPr>
        <w:spacing w:line="360" w:lineRule="auto"/>
        <w:rPr>
          <w:rFonts w:cs="Arial"/>
          <w:b/>
          <w:sz w:val="18"/>
          <w:szCs w:val="22"/>
          <w:lang w:eastAsia="en-US"/>
        </w:rPr>
      </w:pPr>
      <w:r w:rsidRPr="009D3A46">
        <w:rPr>
          <w:rFonts w:cs="Arial"/>
          <w:b/>
          <w:sz w:val="18"/>
          <w:szCs w:val="22"/>
          <w:lang w:eastAsia="en-US"/>
        </w:rPr>
        <w:t xml:space="preserve">Weiterführende Informationen finden Sie unter </w:t>
      </w:r>
      <w:hyperlink r:id="rId14" w:history="1">
        <w:r w:rsidRPr="004B50A3">
          <w:rPr>
            <w:rStyle w:val="Hyperlink"/>
            <w:rFonts w:cs="Arial"/>
            <w:b/>
            <w:sz w:val="18"/>
            <w:szCs w:val="22"/>
            <w:lang w:eastAsia="en-US"/>
          </w:rPr>
          <w:t>www.acquaplose.com/de</w:t>
        </w:r>
      </w:hyperlink>
      <w:r w:rsidRPr="009D3A46">
        <w:rPr>
          <w:rFonts w:cs="Arial"/>
          <w:b/>
          <w:sz w:val="18"/>
          <w:szCs w:val="22"/>
          <w:lang w:eastAsia="en-US"/>
        </w:rPr>
        <w:t>.</w:t>
      </w:r>
    </w:p>
    <w:p w14:paraId="03C31AB8" w14:textId="77777777" w:rsidR="0042520E" w:rsidRPr="009D3A46" w:rsidRDefault="0042520E" w:rsidP="0042520E">
      <w:pPr>
        <w:spacing w:line="360" w:lineRule="auto"/>
        <w:rPr>
          <w:rFonts w:cs="Arial"/>
          <w:b/>
          <w:sz w:val="18"/>
          <w:szCs w:val="22"/>
          <w:lang w:eastAsia="en-US"/>
        </w:rPr>
      </w:pPr>
      <w:r w:rsidRPr="00EC756A">
        <w:rPr>
          <w:rFonts w:cs="Arial"/>
          <w:b/>
          <w:sz w:val="18"/>
          <w:szCs w:val="22"/>
          <w:lang w:eastAsia="en-US"/>
        </w:rPr>
        <w:t xml:space="preserve">Oder folgen Sie uns auf </w:t>
      </w:r>
      <w:hyperlink r:id="rId15" w:history="1">
        <w:r w:rsidRPr="00EC756A">
          <w:rPr>
            <w:rStyle w:val="Hyperlink"/>
            <w:rFonts w:cs="Arial"/>
            <w:b/>
            <w:sz w:val="18"/>
            <w:szCs w:val="22"/>
            <w:lang w:eastAsia="en-US"/>
          </w:rPr>
          <w:t>Instagram</w:t>
        </w:r>
      </w:hyperlink>
      <w:r w:rsidRPr="00EC756A">
        <w:rPr>
          <w:rFonts w:cs="Arial"/>
          <w:b/>
          <w:sz w:val="18"/>
          <w:szCs w:val="22"/>
          <w:lang w:eastAsia="en-US"/>
        </w:rPr>
        <w:t>.</w:t>
      </w:r>
    </w:p>
    <w:p w14:paraId="377475EF" w14:textId="77777777" w:rsidR="00570621" w:rsidRPr="009D3A46" w:rsidRDefault="00570621" w:rsidP="00570621">
      <w:pPr>
        <w:spacing w:line="360" w:lineRule="auto"/>
        <w:rPr>
          <w:rFonts w:cs="Arial"/>
          <w:sz w:val="18"/>
          <w:szCs w:val="22"/>
        </w:rPr>
      </w:pPr>
      <w:r w:rsidRPr="009D3A46">
        <w:rPr>
          <w:rFonts w:cs="Arial"/>
          <w:sz w:val="18"/>
          <w:szCs w:val="22"/>
        </w:rPr>
        <w:t>_____________________________________________________________</w:t>
      </w:r>
    </w:p>
    <w:p w14:paraId="09DD25F9" w14:textId="77777777" w:rsidR="00570621" w:rsidRPr="009D3A46" w:rsidRDefault="00570621" w:rsidP="00570621">
      <w:pPr>
        <w:spacing w:line="360" w:lineRule="auto"/>
        <w:rPr>
          <w:rFonts w:cs="Arial"/>
          <w:b/>
          <w:sz w:val="18"/>
          <w:szCs w:val="22"/>
        </w:rPr>
      </w:pPr>
      <w:r w:rsidRPr="009D3A46">
        <w:rPr>
          <w:rFonts w:cs="Arial"/>
          <w:b/>
          <w:sz w:val="18"/>
          <w:szCs w:val="22"/>
        </w:rPr>
        <w:t>Weitere Informationen und Bildmaterial können Sie gerne anfordern bei:</w:t>
      </w:r>
    </w:p>
    <w:p w14:paraId="04067443" w14:textId="7B848E1E" w:rsidR="00570621" w:rsidRPr="009D3A46" w:rsidRDefault="00570621" w:rsidP="00570621">
      <w:pPr>
        <w:spacing w:line="360" w:lineRule="auto"/>
        <w:rPr>
          <w:rFonts w:cs="Arial"/>
          <w:sz w:val="18"/>
          <w:szCs w:val="22"/>
        </w:rPr>
      </w:pPr>
      <w:r w:rsidRPr="009D3A46">
        <w:rPr>
          <w:rFonts w:cs="Arial"/>
          <w:sz w:val="18"/>
          <w:szCs w:val="22"/>
          <w:lang w:val="sv-SE"/>
        </w:rPr>
        <w:t>kommunikation.pur</w:t>
      </w:r>
      <w:r w:rsidR="00B92138" w:rsidRPr="009D3A46">
        <w:rPr>
          <w:rFonts w:cs="Arial"/>
          <w:sz w:val="18"/>
          <w:szCs w:val="22"/>
          <w:lang w:val="sv-SE"/>
        </w:rPr>
        <w:t xml:space="preserve"> GmbH</w:t>
      </w:r>
      <w:r w:rsidRPr="009D3A46">
        <w:rPr>
          <w:rFonts w:cs="Arial"/>
          <w:sz w:val="18"/>
          <w:szCs w:val="22"/>
          <w:lang w:val="sv-SE"/>
        </w:rPr>
        <w:t xml:space="preserve">, </w:t>
      </w:r>
      <w:r w:rsidR="004F01FB" w:rsidRPr="009D3A46">
        <w:rPr>
          <w:rFonts w:cs="Arial"/>
          <w:sz w:val="18"/>
          <w:szCs w:val="22"/>
          <w:lang w:val="sv-SE"/>
        </w:rPr>
        <w:t>Michaela Ogermann</w:t>
      </w:r>
      <w:r w:rsidRPr="009D3A46">
        <w:rPr>
          <w:rFonts w:cs="Arial"/>
          <w:sz w:val="18"/>
          <w:szCs w:val="22"/>
          <w:lang w:val="sv-SE"/>
        </w:rPr>
        <w:t>, Sendlinger Straße 3</w:t>
      </w:r>
      <w:r w:rsidR="007F35F9" w:rsidRPr="009D3A46">
        <w:rPr>
          <w:rFonts w:cs="Arial"/>
          <w:sz w:val="18"/>
          <w:szCs w:val="22"/>
          <w:lang w:val="sv-SE"/>
        </w:rPr>
        <w:t>1</w:t>
      </w:r>
      <w:r w:rsidRPr="009D3A46">
        <w:rPr>
          <w:rFonts w:cs="Arial"/>
          <w:sz w:val="18"/>
          <w:szCs w:val="22"/>
        </w:rPr>
        <w:t xml:space="preserve">, 80331 München, </w:t>
      </w:r>
    </w:p>
    <w:p w14:paraId="06A6E7AA" w14:textId="19D4045C" w:rsidR="00570621" w:rsidRPr="009D3A46" w:rsidRDefault="006B0F3D" w:rsidP="00570621">
      <w:pPr>
        <w:spacing w:line="360" w:lineRule="auto"/>
        <w:rPr>
          <w:rFonts w:cs="Arial"/>
          <w:sz w:val="18"/>
          <w:szCs w:val="22"/>
        </w:rPr>
      </w:pPr>
      <w:r w:rsidRPr="009D3A46">
        <w:rPr>
          <w:rFonts w:cs="Arial"/>
          <w:sz w:val="18"/>
          <w:szCs w:val="22"/>
        </w:rPr>
        <w:t>Telefon: 089.23 23 63 4</w:t>
      </w:r>
      <w:r w:rsidR="004F01FB" w:rsidRPr="009D3A46">
        <w:rPr>
          <w:rFonts w:cs="Arial"/>
          <w:sz w:val="18"/>
          <w:szCs w:val="22"/>
        </w:rPr>
        <w:t>5</w:t>
      </w:r>
      <w:r w:rsidR="00570621" w:rsidRPr="009D3A46">
        <w:rPr>
          <w:rFonts w:cs="Arial"/>
          <w:sz w:val="18"/>
          <w:szCs w:val="22"/>
        </w:rPr>
        <w:t xml:space="preserve">, Fax: 089.23 23 63 51, </w:t>
      </w:r>
      <w:r w:rsidR="004F01FB" w:rsidRPr="009D3A46">
        <w:rPr>
          <w:rFonts w:cs="Arial"/>
          <w:sz w:val="18"/>
          <w:szCs w:val="22"/>
        </w:rPr>
        <w:t>ogermann</w:t>
      </w:r>
      <w:r w:rsidR="00570621" w:rsidRPr="009D3A46">
        <w:rPr>
          <w:rFonts w:cs="Arial"/>
          <w:sz w:val="18"/>
          <w:szCs w:val="22"/>
        </w:rPr>
        <w:t>@kommunikationpur.com</w:t>
      </w:r>
    </w:p>
    <w:p w14:paraId="4C121683" w14:textId="77777777" w:rsidR="00570621" w:rsidRPr="009D3A46" w:rsidRDefault="00570621" w:rsidP="00570621">
      <w:pPr>
        <w:spacing w:line="360" w:lineRule="auto"/>
        <w:rPr>
          <w:rFonts w:cs="Arial"/>
          <w:sz w:val="18"/>
          <w:szCs w:val="22"/>
        </w:rPr>
      </w:pPr>
    </w:p>
    <w:p w14:paraId="6CF66A71" w14:textId="77777777" w:rsidR="00570621" w:rsidRPr="009D3A46" w:rsidRDefault="00570621" w:rsidP="00570621">
      <w:pPr>
        <w:spacing w:line="360" w:lineRule="auto"/>
        <w:rPr>
          <w:rFonts w:cs="Arial"/>
          <w:sz w:val="16"/>
          <w:szCs w:val="22"/>
        </w:rPr>
      </w:pPr>
    </w:p>
    <w:p w14:paraId="6904C155" w14:textId="4D0C8849" w:rsidR="00180ED2" w:rsidRPr="009D3A46" w:rsidRDefault="00180ED2" w:rsidP="00095FAE">
      <w:pPr>
        <w:keepNext/>
        <w:spacing w:line="360" w:lineRule="auto"/>
        <w:outlineLvl w:val="0"/>
        <w:rPr>
          <w:rFonts w:cs="Arial"/>
        </w:rPr>
      </w:pPr>
    </w:p>
    <w:sectPr w:rsidR="00180ED2" w:rsidRPr="009D3A46" w:rsidSect="001C43EE">
      <w:headerReference w:type="default" r:id="rId16"/>
      <w:footerReference w:type="default" r:id="rId17"/>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10D50" w14:textId="77777777" w:rsidR="004C0A9A" w:rsidRDefault="004C0A9A">
      <w:r>
        <w:separator/>
      </w:r>
    </w:p>
  </w:endnote>
  <w:endnote w:type="continuationSeparator" w:id="0">
    <w:p w14:paraId="0BBD64DE" w14:textId="77777777" w:rsidR="004C0A9A" w:rsidRDefault="004C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07F8681B">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9DB04" w14:textId="77777777" w:rsidR="004C0A9A" w:rsidRDefault="004C0A9A">
      <w:r>
        <w:separator/>
      </w:r>
    </w:p>
  </w:footnote>
  <w:footnote w:type="continuationSeparator" w:id="0">
    <w:p w14:paraId="36AB4137" w14:textId="77777777" w:rsidR="004C0A9A" w:rsidRDefault="004C0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AB2BA" w14:textId="7492ED29" w:rsidR="00A41684" w:rsidRDefault="00E47BF6" w:rsidP="00B61C60">
    <w:pPr>
      <w:pStyle w:val="Kopfzeile"/>
      <w:tabs>
        <w:tab w:val="clear" w:pos="9072"/>
        <w:tab w:val="right" w:pos="9781"/>
      </w:tabs>
      <w:jc w:val="right"/>
    </w:pPr>
    <w:r>
      <w:rPr>
        <w:noProof/>
      </w:rPr>
      <w:drawing>
        <wp:inline distT="0" distB="0" distL="0" distR="0" wp14:anchorId="43A137B1" wp14:editId="5A3D29C8">
          <wp:extent cx="1170000" cy="796596"/>
          <wp:effectExtent l="0" t="0" r="0" b="3810"/>
          <wp:docPr id="2052410142" name="Grafik 1" descr="Ein Bild, das Grafiken, Schrift, Grafikdesig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410142" name="Grafik 1" descr="Ein Bild, das Grafiken, Schrift, Grafikdesign, Text enthält.&#10;&#10;Automatisch generierte Beschreibung"/>
                  <pic:cNvPicPr/>
                </pic:nvPicPr>
                <pic:blipFill>
                  <a:blip r:embed="rId1"/>
                  <a:stretch>
                    <a:fillRect/>
                  </a:stretch>
                </pic:blipFill>
                <pic:spPr>
                  <a:xfrm>
                    <a:off x="0" y="0"/>
                    <a:ext cx="1170000" cy="7965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75CA"/>
    <w:multiLevelType w:val="hybridMultilevel"/>
    <w:tmpl w:val="0F00A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6051493B"/>
    <w:multiLevelType w:val="hybridMultilevel"/>
    <w:tmpl w:val="6332F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73687011">
    <w:abstractNumId w:val="1"/>
  </w:num>
  <w:num w:numId="2" w16cid:durableId="2045475975">
    <w:abstractNumId w:val="4"/>
  </w:num>
  <w:num w:numId="3" w16cid:durableId="121507436">
    <w:abstractNumId w:val="2"/>
  </w:num>
  <w:num w:numId="4" w16cid:durableId="745490814">
    <w:abstractNumId w:val="5"/>
  </w:num>
  <w:num w:numId="5" w16cid:durableId="410542953">
    <w:abstractNumId w:val="0"/>
  </w:num>
  <w:num w:numId="6" w16cid:durableId="1631010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5FC3"/>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75D"/>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60"/>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2B"/>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408"/>
    <w:rsid w:val="000F07D5"/>
    <w:rsid w:val="000F176A"/>
    <w:rsid w:val="000F1DD1"/>
    <w:rsid w:val="000F219E"/>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980"/>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8BF"/>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282"/>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669"/>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3B"/>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20E"/>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6F0"/>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9CB"/>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3E4F"/>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1FB"/>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699"/>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093"/>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971"/>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A2B"/>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0F3D"/>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6F0"/>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2B8"/>
    <w:rsid w:val="00724AC2"/>
    <w:rsid w:val="00725130"/>
    <w:rsid w:val="0072554E"/>
    <w:rsid w:val="0072569D"/>
    <w:rsid w:val="00725910"/>
    <w:rsid w:val="00725B33"/>
    <w:rsid w:val="0072605C"/>
    <w:rsid w:val="00726286"/>
    <w:rsid w:val="0072666B"/>
    <w:rsid w:val="00726884"/>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38D7"/>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1AB8"/>
    <w:rsid w:val="007F21FA"/>
    <w:rsid w:val="007F25B7"/>
    <w:rsid w:val="007F2C86"/>
    <w:rsid w:val="007F2FFA"/>
    <w:rsid w:val="007F308B"/>
    <w:rsid w:val="007F3300"/>
    <w:rsid w:val="007F34BE"/>
    <w:rsid w:val="007F35F9"/>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3F2"/>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36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4B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1AFB"/>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4FF9"/>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493"/>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8F5"/>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46"/>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8E4"/>
    <w:rsid w:val="009F5A44"/>
    <w:rsid w:val="009F5BE1"/>
    <w:rsid w:val="009F5BFB"/>
    <w:rsid w:val="009F6033"/>
    <w:rsid w:val="009F6221"/>
    <w:rsid w:val="009F63C1"/>
    <w:rsid w:val="009F63D1"/>
    <w:rsid w:val="009F65C4"/>
    <w:rsid w:val="009F6920"/>
    <w:rsid w:val="009F6A1F"/>
    <w:rsid w:val="009F6D85"/>
    <w:rsid w:val="009F6F9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6D0"/>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67F90"/>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195"/>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A0"/>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D6F"/>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0E0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6873"/>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138"/>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4B05"/>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3E5D"/>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340"/>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27E"/>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BF6"/>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0A8"/>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5ECF"/>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6E0"/>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3D2E"/>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5CDEA5F7"/>
  <w15:docId w15:val="{3108F26D-69A5-482E-8773-C9A1D4C1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 w:type="character" w:styleId="NichtaufgelsteErwhnung">
    <w:name w:val="Unresolved Mention"/>
    <w:basedOn w:val="Absatz-Standardschriftart"/>
    <w:uiPriority w:val="99"/>
    <w:semiHidden/>
    <w:unhideWhenUsed/>
    <w:rsid w:val="00C42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383378">
      <w:bodyDiv w:val="1"/>
      <w:marLeft w:val="0"/>
      <w:marRight w:val="0"/>
      <w:marTop w:val="0"/>
      <w:marBottom w:val="0"/>
      <w:divBdr>
        <w:top w:val="none" w:sz="0" w:space="0" w:color="auto"/>
        <w:left w:val="none" w:sz="0" w:space="0" w:color="auto"/>
        <w:bottom w:val="none" w:sz="0" w:space="0" w:color="auto"/>
        <w:right w:val="none" w:sz="0" w:space="0" w:color="auto"/>
      </w:divBdr>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12830">
      <w:bodyDiv w:val="1"/>
      <w:marLeft w:val="0"/>
      <w:marRight w:val="0"/>
      <w:marTop w:val="0"/>
      <w:marBottom w:val="0"/>
      <w:divBdr>
        <w:top w:val="none" w:sz="0" w:space="0" w:color="auto"/>
        <w:left w:val="none" w:sz="0" w:space="0" w:color="auto"/>
        <w:bottom w:val="none" w:sz="0" w:space="0" w:color="auto"/>
        <w:right w:val="none" w:sz="0" w:space="0" w:color="auto"/>
      </w:divBdr>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quaplose.com/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instagram.com/plose_mineralwasser/"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cquaplose.com/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4751A-DFDD-4D6C-93E9-AE88894A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3999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Michaela Ogermann</dc:creator>
  <cp:lastModifiedBy>Stefanie Weiser - kommunikation.pur GmbH</cp:lastModifiedBy>
  <cp:revision>39</cp:revision>
  <dcterms:created xsi:type="dcterms:W3CDTF">2017-01-13T08:23:00Z</dcterms:created>
  <dcterms:modified xsi:type="dcterms:W3CDTF">2025-06-03T11:17:00Z</dcterms:modified>
</cp:coreProperties>
</file>